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E33" w:rsidRDefault="006B3E33" w:rsidP="006B3E33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</w:p>
    <w:p w:rsidR="006B3E33" w:rsidRDefault="006B3E33" w:rsidP="006B3E33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«Играем вместе»</w:t>
      </w:r>
    </w:p>
    <w:p w:rsidR="006B3E33" w:rsidRDefault="006B3E33" w:rsidP="006B3E33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3E33" w:rsidRDefault="006B3E33" w:rsidP="006B3E3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формирование элементарных игровых навыков у детей младшего дошкольного возраста как предпосылок развития  сюжетно-рол</w:t>
      </w:r>
      <w:r w:rsidR="00052C4F">
        <w:rPr>
          <w:rFonts w:ascii="Times New Roman" w:hAnsi="Times New Roman" w:cs="Times New Roman"/>
          <w:sz w:val="28"/>
          <w:szCs w:val="28"/>
        </w:rPr>
        <w:t xml:space="preserve">евой игры. </w:t>
      </w:r>
      <w:r w:rsidR="00052C4F">
        <w:rPr>
          <w:rFonts w:ascii="Times New Roman" w:hAnsi="Times New Roman" w:cs="Times New Roman"/>
          <w:sz w:val="28"/>
          <w:szCs w:val="28"/>
        </w:rPr>
        <w:br/>
        <w:t>В  основу  проекта</w:t>
      </w:r>
      <w:r>
        <w:rPr>
          <w:rFonts w:ascii="Times New Roman" w:hAnsi="Times New Roman" w:cs="Times New Roman"/>
          <w:sz w:val="28"/>
          <w:szCs w:val="28"/>
        </w:rPr>
        <w:t xml:space="preserve">  положена  следующая  </w:t>
      </w:r>
      <w:r>
        <w:rPr>
          <w:rFonts w:ascii="Times New Roman" w:hAnsi="Times New Roman" w:cs="Times New Roman"/>
          <w:iCs/>
          <w:sz w:val="28"/>
          <w:szCs w:val="28"/>
        </w:rPr>
        <w:t>гипотеза</w:t>
      </w:r>
      <w:r>
        <w:rPr>
          <w:rFonts w:ascii="Times New Roman" w:hAnsi="Times New Roman" w:cs="Times New Roman"/>
          <w:sz w:val="28"/>
          <w:szCs w:val="28"/>
        </w:rPr>
        <w:t xml:space="preserve">: я полагаю,  что  развитие  эмоциональной  отзывчивости  у  детей  второго  года  жизни  в  процессе  формирования  познавательной  активности  к  играм  будет  успешным,  если решить следующие задачи: </w:t>
      </w:r>
    </w:p>
    <w:p w:rsidR="006B3E33" w:rsidRDefault="006B3E33" w:rsidP="006B3E33">
      <w:pPr>
        <w:pStyle w:val="a3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Задачи: </w:t>
      </w:r>
    </w:p>
    <w:p w:rsidR="006B3E33" w:rsidRDefault="006B3E33" w:rsidP="006B3E33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Образовательные задачи:</w:t>
      </w:r>
    </w:p>
    <w:p w:rsidR="006B3E33" w:rsidRDefault="006B3E33" w:rsidP="006B3E33">
      <w:pPr>
        <w:pStyle w:val="a3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Обучение детей элементам сюжетно-ролевы</w:t>
      </w:r>
      <w:r>
        <w:rPr>
          <w:rFonts w:ascii="Times New Roman" w:hAnsi="Times New Roman" w:cs="Times New Roman"/>
          <w:sz w:val="28"/>
          <w:szCs w:val="28"/>
        </w:rPr>
        <w:t>х игр согласно возрасту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6B3E33" w:rsidRDefault="006B3E33" w:rsidP="006B3E3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eastAsia="ru-RU"/>
        </w:rPr>
        <w:t>Учить выполнять игровые действия в соответствии с общим замыслом игры;</w:t>
      </w:r>
    </w:p>
    <w:p w:rsidR="006B3E33" w:rsidRDefault="006B3E33" w:rsidP="006B3E3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eastAsia="ru-RU"/>
        </w:rPr>
        <w:t>Учить налаживать и регулировать контакты в совместной игре;</w:t>
      </w:r>
    </w:p>
    <w:p w:rsidR="006B3E33" w:rsidRDefault="006B3E33" w:rsidP="006B3E3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Учить детей соблюдать правила во время игры.</w:t>
      </w:r>
    </w:p>
    <w:p w:rsidR="006B3E33" w:rsidRDefault="006B3E33" w:rsidP="006B3E33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Развивающие задачи:</w:t>
      </w:r>
    </w:p>
    <w:p w:rsidR="006B3E33" w:rsidRDefault="006B3E33" w:rsidP="006B3E3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-Развивать  эмоциональную  отзывчивость к  играм;</w:t>
      </w:r>
    </w:p>
    <w:p w:rsidR="006B3E33" w:rsidRDefault="006B3E33" w:rsidP="006B3E3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-Развитие умения взаимодействовать в процессе игры;</w:t>
      </w:r>
    </w:p>
    <w:p w:rsidR="006B3E33" w:rsidRDefault="006B3E33" w:rsidP="006B3E3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Развитие игрового опыта каждого ребенка;</w:t>
      </w:r>
    </w:p>
    <w:p w:rsidR="006B3E33" w:rsidRDefault="006B3E33" w:rsidP="006B3E3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sz w:val="28"/>
          <w:szCs w:val="28"/>
        </w:rPr>
        <w:t>Развитие интереса к творческим проявлениям в игре и игровому</w:t>
      </w:r>
      <w:r>
        <w:rPr>
          <w:rFonts w:ascii="Times New Roman" w:hAnsi="Times New Roman" w:cs="Times New Roman"/>
          <w:sz w:val="28"/>
          <w:szCs w:val="28"/>
        </w:rPr>
        <w:br/>
        <w:t>общению со сверстниками.</w:t>
      </w:r>
    </w:p>
    <w:p w:rsidR="006B3E33" w:rsidRDefault="006B3E33" w:rsidP="006B3E3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Воспитательные задачи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B3E33" w:rsidRDefault="006B3E33" w:rsidP="006B3E3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eastAsia="ru-RU"/>
        </w:rPr>
        <w:t>Воспитывать навыки взаимовыручки и взаимопомощи в игре;</w:t>
      </w:r>
    </w:p>
    <w:p w:rsidR="006B3E33" w:rsidRDefault="006B3E33" w:rsidP="006B3E3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Формировать умения «играть рядом, не мешая друг другу, желанно охотно играть вместе»;</w:t>
      </w:r>
    </w:p>
    <w:p w:rsidR="006B3E33" w:rsidRDefault="006B3E33" w:rsidP="006B3E3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Формировать </w:t>
      </w:r>
      <w:r>
        <w:rPr>
          <w:rFonts w:ascii="Times New Roman" w:hAnsi="Times New Roman" w:cs="Times New Roman"/>
          <w:sz w:val="28"/>
          <w:szCs w:val="28"/>
          <w:lang w:eastAsia="ru-RU"/>
        </w:rPr>
        <w:t>новые возможности игрового отражения мира;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3E33" w:rsidRDefault="006B3E33" w:rsidP="006B3E3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eastAsia="ru-RU"/>
        </w:rPr>
        <w:t>Формировать умение выстраивать новые последовательности событий, ориентируясь на партнеров-сверстников;</w:t>
      </w:r>
    </w:p>
    <w:p w:rsidR="006B3E33" w:rsidRDefault="006B3E33" w:rsidP="006B3E3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>
        <w:rPr>
          <w:rFonts w:ascii="Times New Roman" w:hAnsi="Times New Roman" w:cs="Times New Roman"/>
          <w:sz w:val="28"/>
          <w:szCs w:val="28"/>
          <w:lang w:eastAsia="ru-RU"/>
        </w:rPr>
        <w:t>Формировать  первоначальные  элементарные  представления  о  способах  выражения  своих  внутренних  переживаниях  (жесты,  мимика,  движения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 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ечь  и  т.д.).</w:t>
      </w:r>
    </w:p>
    <w:p w:rsidR="006B3E33" w:rsidRDefault="006B3E33" w:rsidP="006B3E3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 xml:space="preserve">  </w:t>
      </w:r>
      <w:proofErr w:type="gramStart"/>
      <w:r>
        <w:rPr>
          <w:rFonts w:ascii="Times New Roman" w:hAnsi="Times New Roman" w:cs="Times New Roman"/>
          <w:b/>
          <w:bCs/>
          <w:iCs/>
          <w:sz w:val="28"/>
          <w:szCs w:val="28"/>
        </w:rPr>
        <w:t>Образовательная область,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реализуемая в про</w:t>
      </w:r>
      <w:r w:rsidR="00052C4F">
        <w:rPr>
          <w:rFonts w:ascii="Times New Roman" w:hAnsi="Times New Roman" w:cs="Times New Roman"/>
          <w:b/>
          <w:sz w:val="28"/>
          <w:szCs w:val="28"/>
        </w:rPr>
        <w:t>екте</w:t>
      </w:r>
      <w:r>
        <w:rPr>
          <w:rFonts w:ascii="Times New Roman" w:hAnsi="Times New Roman" w:cs="Times New Roman"/>
          <w:sz w:val="28"/>
          <w:szCs w:val="28"/>
        </w:rPr>
        <w:t xml:space="preserve"> – «Социализация»,  интегрируемая  область «Физическая культура», «Безопасность», «Познание», «Коммуникация»,  «Чтение художественной литературы», «Здоровье», «Труд», «Музыка».</w:t>
      </w:r>
      <w:proofErr w:type="gramEnd"/>
    </w:p>
    <w:p w:rsidR="006B3E33" w:rsidRDefault="00052C4F" w:rsidP="006B3E3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Проект</w:t>
      </w:r>
      <w:r w:rsidR="006B3E33">
        <w:rPr>
          <w:rFonts w:ascii="Times New Roman" w:hAnsi="Times New Roman" w:cs="Times New Roman"/>
          <w:b/>
          <w:sz w:val="28"/>
          <w:szCs w:val="28"/>
        </w:rPr>
        <w:t xml:space="preserve"> реализуется в рамках</w:t>
      </w:r>
      <w:r w:rsidR="006B3E33">
        <w:rPr>
          <w:rFonts w:ascii="Times New Roman" w:hAnsi="Times New Roman" w:cs="Times New Roman"/>
          <w:sz w:val="28"/>
          <w:szCs w:val="28"/>
        </w:rPr>
        <w:t xml:space="preserve"> социально – личностного и познавательно-речевого направления.</w:t>
      </w:r>
    </w:p>
    <w:p w:rsidR="006B3E33" w:rsidRDefault="00052C4F" w:rsidP="006B3E33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Проект рассчитан</w:t>
      </w:r>
      <w:r w:rsidR="006B3E33">
        <w:rPr>
          <w:rFonts w:ascii="Times New Roman" w:hAnsi="Times New Roman" w:cs="Times New Roman"/>
          <w:b/>
          <w:sz w:val="28"/>
          <w:szCs w:val="28"/>
        </w:rPr>
        <w:t xml:space="preserve"> на детей 2-3 лет.</w:t>
      </w:r>
    </w:p>
    <w:p w:rsidR="006B3E33" w:rsidRDefault="00052C4F" w:rsidP="006B3E33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Условия реализации проекта</w:t>
      </w:r>
      <w:r w:rsidR="006B3E33">
        <w:rPr>
          <w:rFonts w:ascii="Times New Roman" w:hAnsi="Times New Roman" w:cs="Times New Roman"/>
          <w:b/>
          <w:sz w:val="28"/>
          <w:szCs w:val="28"/>
        </w:rPr>
        <w:t>:</w:t>
      </w:r>
    </w:p>
    <w:p w:rsidR="006B3E33" w:rsidRDefault="00052C4F" w:rsidP="006B3E3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6B3E33">
        <w:rPr>
          <w:rFonts w:ascii="Times New Roman" w:hAnsi="Times New Roman" w:cs="Times New Roman"/>
          <w:sz w:val="28"/>
          <w:szCs w:val="28"/>
        </w:rPr>
        <w:t>реализуется 1 год. В состав группы входят дети второго и третьего года жизни.</w:t>
      </w:r>
    </w:p>
    <w:p w:rsidR="006B3E33" w:rsidRDefault="006B3E33" w:rsidP="006B3E3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Работу по развитию сюжетно-ролевых игр я осуществляю в двух направлениях:</w:t>
      </w:r>
    </w:p>
    <w:p w:rsidR="006B3E33" w:rsidRDefault="006B3E33" w:rsidP="006B3E3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Создание необходимой игровой среды</w:t>
      </w:r>
    </w:p>
    <w:p w:rsidR="006B3E33" w:rsidRDefault="006B3E33" w:rsidP="006B3E3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Непосредственное руководство играми детей. </w:t>
      </w:r>
    </w:p>
    <w:p w:rsidR="006B3E33" w:rsidRDefault="006B3E33" w:rsidP="006B3E3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Вначале я оборудовала игровую среду. Красивые куклы, мебель, посуда быстро привлекли малышей, и они начали разнообразно действовать с ними: катать, кормить, укладывать и т. д. Играли и утром, и после дневного сна. Важно было, чтобы наши малыши научились выполнять несколько взаимосвязанных действий. Большое место отводила показу действий с теми или иными игрушками. Например, доступных пониманию детей: «варю кашу», «кормлю куклу», «укладываю куклу спать, спев колыбельную». Я продолжала игру, а затем передавала куклу детям, словесно направляла дальнейший ход событий.   Использовала такой приём как введение куклы в повседневную жизнь детей.  В результате совместной игровой деятельности, дети научились переносить игровые действия с одной игрушки на другую. Широко использовала в своей работе игры-показы. Так, вовремя игры с куклой я говорила: «Нашей Тане хочется погулять, давайте поможем ей одеться» Во время одевания рассматриваем одежду куклы, называем её. Накопленный опыт помогает малышам активней участвовать в игре. </w:t>
      </w:r>
    </w:p>
    <w:p w:rsidR="006B3E33" w:rsidRDefault="006B3E33" w:rsidP="006B3E3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Для развития игры недостаточно только хорошее оснащение группы игровым материалом. Необходимо ещё наличие разнообразных впечатлений об окружающей действительности, которые дети отражают в своей игре.  </w:t>
      </w:r>
    </w:p>
    <w:p w:rsidR="006B3E33" w:rsidRDefault="006B3E33" w:rsidP="006B3E3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Моя задача была направить детей на обогащение игровых действий, на развитие игрового сюжета. С этой целью проводила наблюдения с детьми за работой няни, организовали целевые прогулки, на которых обращала внимание на трудовые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действия дворника. Во время наблюдения обращала внимание малышей на то, что повар приготовил вкусный завтрак, обед, полдник. Впоследствии играя, дети не просто ставили кастрюли на плиту, и «варили» суп, компот, пекли и т. д. </w:t>
      </w:r>
    </w:p>
    <w:p w:rsidR="006B3E33" w:rsidRDefault="006B3E33" w:rsidP="006B3E33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-1905</wp:posOffset>
            </wp:positionV>
            <wp:extent cx="3143250" cy="2362200"/>
            <wp:effectExtent l="19050" t="0" r="0" b="0"/>
            <wp:wrapTight wrapText="bothSides">
              <wp:wrapPolygon edited="0">
                <wp:start x="-131" y="0"/>
                <wp:lineTo x="-131" y="21426"/>
                <wp:lineTo x="21600" y="21426"/>
                <wp:lineTo x="21600" y="0"/>
                <wp:lineTo x="-131" y="0"/>
              </wp:wrapPolygon>
            </wp:wrapTight>
            <wp:docPr id="3" name="Рисунок 29" descr="P1050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 descr="P105025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362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8"/>
          <w:szCs w:val="28"/>
        </w:rPr>
        <w:t>Этапы развития игровой деятельности:</w:t>
      </w:r>
    </w:p>
    <w:p w:rsidR="006B3E33" w:rsidRDefault="006B3E33" w:rsidP="006B3E3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Первый этап </w:t>
      </w:r>
      <w:r>
        <w:rPr>
          <w:rFonts w:ascii="Times New Roman" w:hAnsi="Times New Roman" w:cs="Times New Roman"/>
          <w:sz w:val="28"/>
          <w:szCs w:val="28"/>
        </w:rPr>
        <w:t>развития игровой деятельности «ознакомительная игра».</w:t>
      </w:r>
    </w:p>
    <w:p w:rsidR="006B3E33" w:rsidRDefault="006B3E33" w:rsidP="006B3E3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По мотиву, заданному ребёнку взрослым с помощью предмета игрушки, она представляет собой предметно-игровую деятельность. Её содержание составляют действия манипуляции, осуществляемые в процессе обследования предмета.</w:t>
      </w:r>
    </w:p>
    <w:p w:rsidR="006B3E33" w:rsidRDefault="006B3E33" w:rsidP="006B3E3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Второй этап</w:t>
      </w:r>
      <w:r>
        <w:rPr>
          <w:rFonts w:ascii="Times New Roman" w:hAnsi="Times New Roman" w:cs="Times New Roman"/>
          <w:sz w:val="28"/>
          <w:szCs w:val="28"/>
        </w:rPr>
        <w:t xml:space="preserve"> игровой деятельности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отобразительная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игра»</w:t>
      </w:r>
    </w:p>
    <w:p w:rsidR="006B3E33" w:rsidRDefault="006B3E33" w:rsidP="006B3E3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которой отдельные предметно- специфические операции переходят в действия,  направленные  на выявление  свойств предмета и на достижение с помощью данного предмета определённого эффекта.  </w:t>
      </w:r>
      <w:proofErr w:type="gramEnd"/>
    </w:p>
    <w:p w:rsidR="006B3E33" w:rsidRDefault="006B3E33" w:rsidP="006B3E3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Третий этап</w:t>
      </w:r>
      <w:r>
        <w:rPr>
          <w:rFonts w:ascii="Times New Roman" w:hAnsi="Times New Roman" w:cs="Times New Roman"/>
          <w:sz w:val="28"/>
          <w:szCs w:val="28"/>
        </w:rPr>
        <w:t xml:space="preserve"> деятельности «собственно – ролевая игра»</w:t>
      </w:r>
    </w:p>
    <w:p w:rsidR="006B3E33" w:rsidRDefault="006B3E33" w:rsidP="006B3E3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дети моделируют знакомые им трудовые и общественные отношения людей. </w:t>
      </w:r>
    </w:p>
    <w:p w:rsidR="006B3E33" w:rsidRDefault="006B3E33" w:rsidP="006B3E3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Освоение  детьми  раннего  возраста  игрового  опыта  происходит:</w:t>
      </w:r>
    </w:p>
    <w:p w:rsidR="006B3E33" w:rsidRDefault="006B3E33" w:rsidP="006B3E3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  процессе  специальных  обучающих  игр   (показы - инсценировки,  театрализованные  игры,  игры-занятия,  сюжетно-дидактические,  сюжетные  подвижные  и  музыкальные  игры);</w:t>
      </w:r>
    </w:p>
    <w:p w:rsidR="006B3E33" w:rsidRDefault="006B3E33" w:rsidP="006B3E3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  процессе  игры  педагога  с  детьми  при  его  длительном  или  кратковременном  участии  в  игре.</w:t>
      </w:r>
    </w:p>
    <w:p w:rsidR="006B3E33" w:rsidRDefault="006B3E33" w:rsidP="006B3E3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 Всё  это  способствует  развитию   творческого  воображения,  образованию  игровых  умений,  а,  следовательно,  создаёт  возможность  для  перехода  к  сюжетно-ролевой  игре.</w:t>
      </w:r>
    </w:p>
    <w:p w:rsidR="006B3E33" w:rsidRDefault="006B3E33" w:rsidP="006B3E33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Методы и приемы руководства сюжетно-ролевой игры детей младшего дошкольного возраста.</w:t>
      </w:r>
    </w:p>
    <w:p w:rsidR="006B3E33" w:rsidRDefault="006B3E33" w:rsidP="006B3E3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-исполнение воспитателем главной роли;</w:t>
      </w:r>
    </w:p>
    <w:p w:rsidR="006B3E33" w:rsidRDefault="006B3E33" w:rsidP="006B3E3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-индивидуальная игра воспитателя с ребёнком, при этом воспитатель выполняет главную роль;</w:t>
      </w:r>
    </w:p>
    <w:p w:rsidR="006B3E33" w:rsidRDefault="006B3E33" w:rsidP="006B3E3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-внесение образных игрушек;</w:t>
      </w:r>
    </w:p>
    <w:p w:rsidR="006B3E33" w:rsidRDefault="006B3E33" w:rsidP="006B3E3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-приём ролевой игры с продолжением;</w:t>
      </w:r>
    </w:p>
    <w:p w:rsidR="006B3E33" w:rsidRDefault="006B3E33" w:rsidP="006B3E3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-упражнение детей в самостоятельной организации игр: распределению ролей с учетом возможностей, интересов, согласованию сюжетного хода игры путем разъяснений,  советов по возможному подбору материала для игры;</w:t>
      </w:r>
    </w:p>
    <w:p w:rsidR="006B3E33" w:rsidRDefault="006B3E33" w:rsidP="006B3E3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-разыгрывание с детьми воображаемых ситуаций;</w:t>
      </w:r>
    </w:p>
    <w:p w:rsidR="006B3E33" w:rsidRDefault="006B3E33" w:rsidP="006B3E3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-использование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многоперсонажного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сюжета (2 врача, 2 шофёра);</w:t>
      </w:r>
    </w:p>
    <w:p w:rsidR="006B3E33" w:rsidRDefault="006B3E33" w:rsidP="006B3E3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обновление игровых уголков (внесение предметов – заместителей);</w:t>
      </w:r>
    </w:p>
    <w:p w:rsidR="006B3E33" w:rsidRDefault="006B3E33" w:rsidP="006B3E3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-наблюдение, экскурсии.</w:t>
      </w:r>
    </w:p>
    <w:p w:rsidR="006B3E33" w:rsidRDefault="006B3E33" w:rsidP="006B3E3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Циклограмма деятельности с детьми.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825"/>
        <w:gridCol w:w="6120"/>
        <w:gridCol w:w="2625"/>
      </w:tblGrid>
      <w:tr w:rsidR="006B3E33" w:rsidTr="006B3E33">
        <w:trPr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  выполнения</w:t>
            </w:r>
          </w:p>
        </w:tc>
      </w:tr>
      <w:tr w:rsidR="006B3E33" w:rsidTr="006B3E33">
        <w:trPr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  психолого-педагогическую  литературу  по  темам:</w:t>
            </w:r>
          </w:p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 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развития  эмоциональной  сферы  детей  второго года  жизни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  развития 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предметно-отобразительной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  игры  детей второго  года  жизни.</w:t>
            </w:r>
          </w:p>
        </w:tc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6B3E33" w:rsidTr="006B3E33">
        <w:trPr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Диагностика  игровых  умений  в  соответствии  с 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эпикризными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сроками  развития  детей.</w:t>
            </w:r>
          </w:p>
        </w:tc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сентябрь,  январь,  май</w:t>
            </w:r>
          </w:p>
        </w:tc>
      </w:tr>
      <w:tr w:rsidR="006B3E33" w:rsidTr="006B3E33">
        <w:trPr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  предметно-развивающей  среды  для  детей второго  года  жизни.</w:t>
            </w:r>
          </w:p>
        </w:tc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6B3E33" w:rsidTr="006B3E33">
        <w:trPr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Разработать  пе</w:t>
            </w:r>
            <w:r w:rsidR="00052C4F">
              <w:rPr>
                <w:rFonts w:ascii="Times New Roman" w:hAnsi="Times New Roman" w:cs="Times New Roman"/>
                <w:sz w:val="24"/>
                <w:szCs w:val="24"/>
              </w:rPr>
              <w:t>рспективный  план  игр-нод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  куклами;</w:t>
            </w:r>
          </w:p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  матрёшками;</w:t>
            </w:r>
          </w:p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строительным  материалом</w:t>
            </w:r>
          </w:p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машинками</w:t>
            </w:r>
          </w:p>
        </w:tc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6B3E33" w:rsidTr="006B3E33">
        <w:trPr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  информацию  для  родителей  по  темам:</w:t>
            </w:r>
          </w:p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  развития  эмоциональной  сферы  детей  2-го  года  жизни.</w:t>
            </w:r>
          </w:p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  предметно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отобразительной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  игры  детей  2-го  года  жизни.</w:t>
            </w:r>
          </w:p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  между  делом:</w:t>
            </w:r>
          </w:p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  на  формирование  взаимодействия  с  членами  семьи.</w:t>
            </w:r>
          </w:p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  на  формирование  позитивных  личностных  качеств.</w:t>
            </w:r>
          </w:p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  на  развитие  сенсорных  эталонов.</w:t>
            </w:r>
          </w:p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  на  развитие  мелкой  и  крупной  моторики.</w:t>
            </w:r>
          </w:p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  на  кухне.</w:t>
            </w:r>
          </w:p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Игры  с  игрушками. </w:t>
            </w:r>
          </w:p>
        </w:tc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6B3E33" w:rsidTr="006B3E33">
        <w:trPr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Реализовать  выполнение  проектных  мероприятий.</w:t>
            </w:r>
          </w:p>
        </w:tc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</w:tr>
      <w:tr w:rsidR="006B3E33" w:rsidTr="006B3E33">
        <w:trPr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Провести  презентацию  проекта  «Любимые  игрушки»</w:t>
            </w:r>
          </w:p>
        </w:tc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</w:tr>
    </w:tbl>
    <w:p w:rsidR="006B3E33" w:rsidRDefault="006B3E33" w:rsidP="006B3E33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B3E33" w:rsidRDefault="00052C4F" w:rsidP="006B3E3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ПЕРСПЕКТИВНЫЙ  ПЛАН  ИГР-НОД</w:t>
      </w:r>
      <w:r w:rsidR="006B3E3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6B3E33" w:rsidRDefault="006B3E33" w:rsidP="006B3E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08"/>
        <w:gridCol w:w="2023"/>
        <w:gridCol w:w="2136"/>
        <w:gridCol w:w="1869"/>
        <w:gridCol w:w="2760"/>
      </w:tblGrid>
      <w:tr w:rsidR="006B3E33" w:rsidTr="001D33BC">
        <w:trPr>
          <w:tblCellSpacing w:w="0" w:type="dxa"/>
        </w:trPr>
        <w:tc>
          <w:tcPr>
            <w:tcW w:w="1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Виды  деятельности</w:t>
            </w:r>
          </w:p>
        </w:tc>
        <w:tc>
          <w:tcPr>
            <w:tcW w:w="2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  неделя</w:t>
            </w:r>
          </w:p>
        </w:tc>
        <w:tc>
          <w:tcPr>
            <w:tcW w:w="2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II   неделя</w:t>
            </w:r>
          </w:p>
        </w:tc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III  неделя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IV  неделя</w:t>
            </w:r>
          </w:p>
        </w:tc>
      </w:tr>
      <w:tr w:rsidR="006B3E33" w:rsidTr="001D33BC">
        <w:trPr>
          <w:tblCellSpacing w:w="0" w:type="dxa"/>
        </w:trPr>
        <w:tc>
          <w:tcPr>
            <w:tcW w:w="1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Игры с куклами</w:t>
            </w:r>
          </w:p>
        </w:tc>
        <w:tc>
          <w:tcPr>
            <w:tcW w:w="2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Устроим  кукле  комнату.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Задачи: 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Расширять  представления  детей  о  предметах  мебели  (стол,  стул,  диван,  кровать),  их  назначении; называть  предметы  и  действия доступными детям  речевыми  средствами  (звукосочетаниями,  облегчённые  слова).  Побуждать  к активным  действиям.</w:t>
            </w:r>
          </w:p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Угостим  куклу  чаем.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Задачи: 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Учить  детей  поить  куклу  чаем  (впоследствии  мишку,  зайца  и  т.д.).  Формировать  умение  последовательно  выполнять  действия,  называть  предметы  и  действия  с  ними.  Воспитывать  ласковое,  заботливое 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отношение  к  кукле.</w:t>
            </w:r>
          </w:p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Накормим  куклу  обедом.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 Продолжать  учить  детей  игре  с  куклой.  Помочь  разнообразить  игровые  действия.  Воспитывать  заботливое  отношение  к  кукле,  как  к  дочке. </w:t>
            </w:r>
          </w:p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Укладываниекуклы  спать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  Познакомить  детей с новой игровой  цепочкой действий  (положить  матрац  на  кровать, застелить  простынкой,  положить  подушку,  положить  куклу,  накрыть её  одеялом).  Научить детей  ласково обращаться  с  куклой,  как  с  дочкой.</w:t>
            </w:r>
          </w:p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Кукла  проснулась.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  Закреплять  умения  детей  узнавать  и  называть  доступными  речевыми  средствами знакомые  предметы;  понимать  их  назначение;  включаться  в  общение 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  взрослыми  в форме  речи  и  игровых  действий.  </w:t>
            </w:r>
          </w:p>
        </w:tc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Купание  куклы.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  Учить  детей  купать  кукол.  Учить 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последовательно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  выполнять  цепочку  игровых  действий,  сопровождая  их  речью,  мимикой,  жестами.  Формировать  умение  передавать  отношение  к  кукле,  как  к  ребёнку,  выражать  ласку,  понимать  её  состояние 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весёлая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  грустная,  холодно  ей  или  тепло  и  т.д.).</w:t>
            </w:r>
          </w:p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Постираем  кукле  платье.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  Способствовать  обогащению  игр  новыми  сюжетами.  Воспитывать  интерес  к  труду,  желание принимать  в  нём  посильное  участие.    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Оденем  куклу  на  прогулку.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  Расширять  представления  детей  о  предметах  зимней  одежды,  их  отличительных  признаках  (зимой  надевают  тёплую  одежду);  обогащать  словарь:  пальто,  куртка,  шапка,  шарф,  варежки  и  т.д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.. 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Побуждать  детей  к  активной  речевой  реакции,  к  диалогу.</w:t>
            </w:r>
          </w:p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Кукла  заболела.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  Учить  детей  выполнять  основные  действия  врача  (измерить  температуру,  дать  лекарство),  пользоваться  атрибутами  по  назначению.  Воспитывать  чувство  заботы,  сопереживания  больному. 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 </w:t>
            </w:r>
          </w:p>
        </w:tc>
      </w:tr>
      <w:tr w:rsidR="006B3E33" w:rsidTr="001D33BC">
        <w:trPr>
          <w:tblCellSpacing w:w="0" w:type="dxa"/>
        </w:trPr>
        <w:tc>
          <w:tcPr>
            <w:tcW w:w="1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игры  с  матрёшками</w:t>
            </w:r>
          </w:p>
        </w:tc>
        <w:tc>
          <w:tcPr>
            <w:tcW w:w="2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Игрушка – матрёшка.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  Учить  детей  действовать  со сборно-разборными  игрушками,  состоящими  из   двух  однотипных  и  взаимосвязанных  частей.</w:t>
            </w:r>
          </w:p>
        </w:tc>
        <w:tc>
          <w:tcPr>
            <w:tcW w:w="2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Матрёшка.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  Вызвать  интерес  детей  к  матрёшке.  Продолжать  учить  детей  действовать  с  ней,  выполнять  соотносящие  действия.</w:t>
            </w:r>
          </w:p>
        </w:tc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Покатай  матрёшку.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  Продолжать  формировать  интерес  и  положительное  отношение  к  сюжетным  игрушкам,  к  действиям  с  ними.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Угощаем  матрёшек.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  Учить  детей  выполнять  предметно-игровые  действия;  учить  расставлять  посуду  каждой  матрёшке.</w:t>
            </w:r>
          </w:p>
        </w:tc>
      </w:tr>
      <w:tr w:rsidR="006B3E33" w:rsidTr="001D33BC">
        <w:trPr>
          <w:tblCellSpacing w:w="0" w:type="dxa"/>
        </w:trPr>
        <w:tc>
          <w:tcPr>
            <w:tcW w:w="1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игры  со  стройматериалом</w:t>
            </w:r>
          </w:p>
        </w:tc>
        <w:tc>
          <w:tcPr>
            <w:tcW w:w="2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Построим  мебель  для  матрёшки.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  Формировать  у  детей  интерес  к  строительным  играм;  учить  детей  выполнять  предметно-игровые  действия  по  подражанию. Воспитывать  заботливое  отношение  к  игрушкам.</w:t>
            </w:r>
          </w:p>
        </w:tc>
        <w:tc>
          <w:tcPr>
            <w:tcW w:w="2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Домики  для  игрушек.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  Продолжать  формировать  предметно - игровые  действия  по  подражанию.  Воспитывать  заботливое  отношение  к  игрушкам.</w:t>
            </w:r>
          </w:p>
        </w:tc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Машина.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  Закреплять  интерес  к  конструированию;  учить  детей  строить  машину  из  кубика  и  кирпичика  одновременно.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Скамеечка  для  матрёшки.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  Учить  детей  делать  простейшие  перекрытия,  соединяя  две  детали  третьей.  Побуждать  детей  к  общению.  Научить  играть  с  постройками.</w:t>
            </w:r>
          </w:p>
        </w:tc>
      </w:tr>
      <w:tr w:rsidR="006B3E33" w:rsidTr="001D33BC">
        <w:trPr>
          <w:tblCellSpacing w:w="0" w:type="dxa"/>
        </w:trPr>
        <w:tc>
          <w:tcPr>
            <w:tcW w:w="1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игры  с  машинами</w:t>
            </w:r>
          </w:p>
        </w:tc>
        <w:tc>
          <w:tcPr>
            <w:tcW w:w="2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Дом  для  машины.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  Формировать  представления 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детей  о  транспорте.  Познакомить  с  понятием  «гараж».  Формировать  навыки  правильных  взаимоотношений,  совместных  действий.</w:t>
            </w:r>
          </w:p>
        </w:tc>
        <w:tc>
          <w:tcPr>
            <w:tcW w:w="2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lastRenderedPageBreak/>
              <w:t>Приехал  Мишка  на  машине.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  Продолжать 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формировать  представления  у  детей  о  транспорте,  его  назначении.  Учить  выполнять  цепочку  игровых  действий.</w:t>
            </w:r>
          </w:p>
        </w:tc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lastRenderedPageBreak/>
              <w:t>Покатаем  кукол  на  машине.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  Учить  детей 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переносить  знакомые  игровые  действия  на  другие  игрушки.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lastRenderedPageBreak/>
              <w:t>Ремонтируем  автобус.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  Способствовать  обогащению  игры  новым  сюжетом. 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Воспитывать отзывчивость,  доброту.</w:t>
            </w:r>
          </w:p>
        </w:tc>
      </w:tr>
      <w:tr w:rsidR="006B3E33" w:rsidTr="001D33BC">
        <w:trPr>
          <w:tblCellSpacing w:w="0" w:type="dxa"/>
        </w:trPr>
        <w:tc>
          <w:tcPr>
            <w:tcW w:w="1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развлечения   с  игрушками</w:t>
            </w:r>
          </w:p>
        </w:tc>
        <w:tc>
          <w:tcPr>
            <w:tcW w:w="2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«Про  то,  как  Мишку  спать  укладывали»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  Закрепить  знания  детей  о  последовательности  процесса  кормления  и  укладывания  спать.  Воспитывать  заботливое  отношение  к  игрушке – Мишке,  желание  играть  с  ним.   </w:t>
            </w:r>
          </w:p>
        </w:tc>
        <w:tc>
          <w:tcPr>
            <w:tcW w:w="2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«Поиграем   с  куклой».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Доставить  детям  удовольствие  от  игры  с  куклами  и  другими  игрушками.  Расширить  представления  детей  о  том,  как  можно  поиграть  с  куклой.</w:t>
            </w:r>
          </w:p>
        </w:tc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«Кукла  Маша  на  прогулке».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Уточнить  представления  детей  о  процессах  одевания  и  раздевания.  Расширить  знания  о  том,  как  можно  играть  на  улице  с  куклами.  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E33" w:rsidRDefault="006B3E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«Игрушки».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  Расширить  представления  детей  об  игрушках.  Учить  детей  помогать  игрушкам  в  трудных  ситуациях.  Воспитывать  отзывчивость,  внимательность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1D33BC" w:rsidTr="001D33BC">
        <w:trPr>
          <w:tblCellSpacing w:w="0" w:type="dxa"/>
        </w:trPr>
        <w:tc>
          <w:tcPr>
            <w:tcW w:w="1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33BC" w:rsidRDefault="001D33B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Итоговое </w:t>
            </w:r>
            <w:proofErr w:type="spellStart"/>
            <w:r w:rsidR="00C40123">
              <w:rPr>
                <w:rFonts w:ascii="Times New Roman" w:hAnsi="Times New Roman" w:cs="Times New Roman"/>
                <w:bCs/>
                <w:sz w:val="24"/>
                <w:szCs w:val="24"/>
              </w:rPr>
              <w:t>нод</w:t>
            </w:r>
            <w:proofErr w:type="spellEnd"/>
          </w:p>
          <w:p w:rsidR="001D33BC" w:rsidRDefault="00C401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78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  <w:hideMark/>
          </w:tcPr>
          <w:p w:rsidR="00C40123" w:rsidRDefault="00C40123" w:rsidP="00C40123">
            <w:pPr>
              <w:pStyle w:val="a3"/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«На помощь Машеньке»</w:t>
            </w:r>
          </w:p>
          <w:p w:rsidR="001D33BC" w:rsidRPr="00E239E0" w:rsidRDefault="001D33BC" w:rsidP="00E239E0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0123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Задачи:</w:t>
            </w:r>
            <w:r w:rsidR="00C40123" w:rsidRPr="00C40123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 </w:t>
            </w:r>
            <w:r w:rsidR="00C40123" w:rsidRPr="00C40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  речи детей, </w:t>
            </w:r>
            <w:r w:rsidR="00C40123" w:rsidRPr="00C401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="00C401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ормирование элементарных представлений</w:t>
            </w:r>
            <w:r w:rsidR="00C40123" w:rsidRPr="00C401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 тесной взаимосвязи в природе; подводить детей к изображению знакомых предметов (лучиков); создать положительную эмоциональную атмосферу.</w:t>
            </w:r>
          </w:p>
        </w:tc>
      </w:tr>
    </w:tbl>
    <w:p w:rsidR="00E239E0" w:rsidRDefault="00E239E0" w:rsidP="006B3E33">
      <w:pPr>
        <w:pStyle w:val="a3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B3E33" w:rsidRDefault="006B3E33" w:rsidP="006B3E33">
      <w:pPr>
        <w:pStyle w:val="a3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Ма</w:t>
      </w:r>
      <w:r w:rsidR="00E239E0">
        <w:rPr>
          <w:rFonts w:ascii="Times New Roman" w:hAnsi="Times New Roman" w:cs="Times New Roman"/>
          <w:b/>
          <w:bCs/>
          <w:sz w:val="28"/>
          <w:szCs w:val="28"/>
        </w:rPr>
        <w:t>териальное обеспечение проекта</w:t>
      </w:r>
    </w:p>
    <w:p w:rsidR="006B3E33" w:rsidRDefault="006B3E33" w:rsidP="006B3E3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Обязательным условием развития игровой деятельности детей является  совместная  деятельность </w:t>
      </w:r>
      <w:proofErr w:type="gramStart"/>
      <w:r>
        <w:rPr>
          <w:rFonts w:ascii="Times New Roman" w:hAnsi="Times New Roman" w:cs="Times New Roman"/>
          <w:sz w:val="28"/>
          <w:szCs w:val="28"/>
        </w:rPr>
        <w:t>со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взрослым.  В данной возрастной  группе созданы игровые центры. Одним из определяющих факторов воспитания малышей является предметно-развивающая среда. </w:t>
      </w:r>
    </w:p>
    <w:p w:rsidR="006B3E33" w:rsidRDefault="006B3E33" w:rsidP="006B3E33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Все центры развивающей среды в нашей группе взаимосвязаны и объединены задачами:</w:t>
      </w:r>
    </w:p>
    <w:p w:rsidR="006B3E33" w:rsidRDefault="006B3E33" w:rsidP="006B3E3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Удовлетворять потребность малыша;</w:t>
      </w:r>
    </w:p>
    <w:p w:rsidR="006B3E33" w:rsidRDefault="006B3E33" w:rsidP="006B3E3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Формировать положительный эмоциональный настрой;</w:t>
      </w:r>
    </w:p>
    <w:p w:rsidR="006B3E33" w:rsidRDefault="006B3E33" w:rsidP="006B3E3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Побуждать детей к активной речи.</w:t>
      </w:r>
    </w:p>
    <w:p w:rsidR="006B3E33" w:rsidRDefault="006B3E33" w:rsidP="006B3E3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 период раннего детства ребёнок активно познает окружающий мир. И моя задача — сделать окружение для ребенка ярким, интересным, эмоциональным, активным, мобильным. Правильно организованная предметно-развивающая среда, помогает педагогу обеспечить гармоничное развитие ребенка, создать эмоционально положительную атмосферу в группе, устраивать и проводить игры-занятия и таким образом приучать детей к самостоятельным играм.</w:t>
      </w:r>
    </w:p>
    <w:p w:rsidR="006B3E33" w:rsidRDefault="006B3E33" w:rsidP="006B3E33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Центр  двигательной активности</w:t>
      </w:r>
    </w:p>
    <w:p w:rsidR="006B3E33" w:rsidRDefault="006B3E33" w:rsidP="006B3E3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Потребность в движении является важной задачей при организации предметно-развивающей среды. В «Зоне двигательной активности» есть «дорожка здоровья», массажные коврики, мячи, обручи, атрибуты для проведения подвижных игр.</w:t>
      </w:r>
    </w:p>
    <w:p w:rsidR="006B3E33" w:rsidRDefault="006B3E33" w:rsidP="006B3E3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Центр  игровых двигательных модулей</w:t>
      </w:r>
      <w:r>
        <w:rPr>
          <w:rFonts w:ascii="Times New Roman" w:hAnsi="Times New Roman" w:cs="Times New Roman"/>
          <w:sz w:val="28"/>
          <w:szCs w:val="28"/>
        </w:rPr>
        <w:t xml:space="preserve"> собраны технические игрушки: машины – самосвалы, грузовики (в них дети легко могут катать кукол, мягкие игрушки, перевозить детали конструктора); легковые автомобили, коляски. Здесь же находится игровой строительный материал разного размера основных цветов для сооружения построек и игрушки для обыгрывания.</w:t>
      </w:r>
    </w:p>
    <w:p w:rsidR="006B3E33" w:rsidRDefault="006B3E33" w:rsidP="006B3E33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-3175</wp:posOffset>
            </wp:positionV>
            <wp:extent cx="2847975" cy="2133600"/>
            <wp:effectExtent l="19050" t="0" r="9525" b="0"/>
            <wp:wrapTight wrapText="bothSides">
              <wp:wrapPolygon edited="0">
                <wp:start x="-144" y="0"/>
                <wp:lineTo x="-144" y="21407"/>
                <wp:lineTo x="21672" y="21407"/>
                <wp:lineTo x="21672" y="0"/>
                <wp:lineTo x="-144" y="0"/>
              </wp:wrapPolygon>
            </wp:wrapTight>
            <wp:docPr id="4" name="Рисунок 30" descr="P1050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 descr="P105014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2133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i/>
          <w:sz w:val="28"/>
          <w:szCs w:val="28"/>
        </w:rPr>
        <w:t>Центр строительства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нём находится игровой строительный материал разного размера основных цветов для сооружения построек и игрушки для обыгрывания.</w:t>
      </w:r>
    </w:p>
    <w:p w:rsidR="006B3E33" w:rsidRDefault="006B3E33" w:rsidP="006B3E33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Игровой центр «Жилая комната»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6B3E33" w:rsidRDefault="006B3E33" w:rsidP="006B3E3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Основной вид деятельности наших малышей — игровой. В нашем центре «Жилая комната» собраны игрушки, которые знакомят детей с окружающими их предметами быта, имеются наборы посуды основных цветов. Малыши не только знакомятся с новыми для них предметами, но и учатся действовать с ними. А затем переносят полученные знания и навыки в повседневную жизнь.  </w:t>
      </w:r>
    </w:p>
    <w:p w:rsidR="006B3E33" w:rsidRDefault="006B3E33" w:rsidP="006B3E33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Музыкально-театральный центр</w:t>
      </w:r>
    </w:p>
    <w:p w:rsidR="006B3E33" w:rsidRDefault="006B3E33" w:rsidP="006B3E3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Здесь есть музыкальные инструменты, которые доставляют детям много радостных минут. А, кроме того, развивают фонематический слух и чувство ритма у малыша. Мы стараемся знакомить малышей с различными видами театра, что бы каждый ребенок мог выбрать именно тот театр, который ему наиболее близок и удобен. Здесь у нас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есть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фланелеграф</w:t>
      </w:r>
      <w:proofErr w:type="spellEnd"/>
      <w:r>
        <w:rPr>
          <w:rFonts w:ascii="Times New Roman" w:hAnsi="Times New Roman" w:cs="Times New Roman"/>
          <w:sz w:val="28"/>
          <w:szCs w:val="28"/>
        </w:rPr>
        <w:t>, настольный театр, кукольный театр. Встреча с куклой помогает ребятишкам расслабиться, снять напряжение, создать радостную атмосферу.</w:t>
      </w:r>
    </w:p>
    <w:p w:rsidR="006B3E33" w:rsidRDefault="006B3E33" w:rsidP="006B3E33">
      <w:pPr>
        <w:pStyle w:val="a3"/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Книжный уголок</w:t>
      </w:r>
    </w:p>
    <w:p w:rsidR="006B3E33" w:rsidRDefault="006B3E33" w:rsidP="006B3E3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как развитие активной речи является основной задачей развитие детей, то в центре любимой книги и развития речи подобраны наборы предметных картинок, наборы сюжетных картин, игры по познавательному развитию и речевому развитию. Мои малыши любят, когда мы читаем с ними книги и рассматриваем картинки.</w:t>
      </w:r>
    </w:p>
    <w:p w:rsidR="006B3E33" w:rsidRDefault="006B3E33" w:rsidP="006B3E33">
      <w:pPr>
        <w:pStyle w:val="a3"/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Центр развивающих игр</w:t>
      </w:r>
    </w:p>
    <w:p w:rsidR="006B3E33" w:rsidRDefault="006B3E33" w:rsidP="006B3E3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Центр развивающих игр направлен на развитие речи, сенсорного восприятия, мелкой моторики, воображения. Комплектация: вкладыши разной формы, набор прищепок разных цветов, игрушки-шнуровки разного вида, сюжетно-дидактические панно с пуговицами, кнопками, разные виды мозаик, настольно-печатные игры, игры с цветными крышками, пирамидки разного вида и размера, и другое.</w:t>
      </w:r>
    </w:p>
    <w:p w:rsidR="006B3E33" w:rsidRDefault="006B3E33" w:rsidP="006B3E33">
      <w:pPr>
        <w:pStyle w:val="a3"/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Место для уединения</w:t>
      </w:r>
    </w:p>
    <w:p w:rsidR="006B3E33" w:rsidRDefault="006B3E33" w:rsidP="006B3E3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Любят дети уголок уединения, в котором можно посидеть с любимой игрушкой и просто отдохнуть.</w:t>
      </w:r>
    </w:p>
    <w:p w:rsidR="006B3E33" w:rsidRDefault="006B3E33" w:rsidP="006B3E33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Интеграция содержания образовательной области с другими образовательными областями.</w:t>
      </w:r>
    </w:p>
    <w:tbl>
      <w:tblPr>
        <w:tblpPr w:leftFromText="180" w:rightFromText="180" w:bottomFromText="200" w:vertAnchor="text" w:tblpY="1"/>
        <w:tblOverlap w:val="never"/>
        <w:tblW w:w="50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79"/>
        <w:gridCol w:w="4703"/>
        <w:gridCol w:w="11"/>
      </w:tblGrid>
      <w:tr w:rsidR="006B3E33" w:rsidTr="006B3E33">
        <w:trPr>
          <w:trHeight w:val="300"/>
        </w:trPr>
        <w:tc>
          <w:tcPr>
            <w:tcW w:w="5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33" w:rsidRDefault="006B3E33">
            <w:pPr>
              <w:pStyle w:val="a3"/>
              <w:spacing w:line="276" w:lineRule="auto"/>
              <w:rPr>
                <w:rFonts w:ascii="Times New Roman" w:eastAsia="Times-Italic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Times-Italic" w:hAnsi="Times New Roman" w:cs="Times New Roman"/>
                <w:b/>
                <w:i/>
                <w:iCs/>
                <w:sz w:val="24"/>
                <w:szCs w:val="24"/>
              </w:rPr>
              <w:t>Образовательная область</w:t>
            </w:r>
          </w:p>
        </w:tc>
        <w:tc>
          <w:tcPr>
            <w:tcW w:w="4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33" w:rsidRDefault="006B3E33">
            <w:pPr>
              <w:pStyle w:val="a3"/>
              <w:spacing w:line="276" w:lineRule="auto"/>
              <w:rPr>
                <w:rFonts w:ascii="Times New Roman" w:eastAsia="Times-Italic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Times-Italic" w:hAnsi="Times New Roman" w:cs="Times New Roman"/>
                <w:b/>
                <w:i/>
                <w:iCs/>
                <w:sz w:val="24"/>
                <w:szCs w:val="24"/>
              </w:rPr>
              <w:t>Задачи, содержание и средства организации образовательного процесса</w:t>
            </w:r>
          </w:p>
        </w:tc>
      </w:tr>
      <w:tr w:rsidR="006B3E33" w:rsidTr="006B3E33">
        <w:trPr>
          <w:gridAfter w:val="1"/>
          <w:wAfter w:w="10" w:type="dxa"/>
          <w:trHeight w:val="4830"/>
        </w:trPr>
        <w:tc>
          <w:tcPr>
            <w:tcW w:w="5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33" w:rsidRDefault="006B3E33">
            <w:pPr>
              <w:pStyle w:val="a3"/>
              <w:spacing w:line="276" w:lineRule="auto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-Italic" w:hAnsi="Times New Roman" w:cs="Times New Roman"/>
                <w:i/>
                <w:iCs/>
                <w:sz w:val="24"/>
                <w:szCs w:val="24"/>
              </w:rPr>
              <w:t>«</w:t>
            </w:r>
            <w:r>
              <w:rPr>
                <w:rFonts w:ascii="Times New Roman" w:eastAsia="Times-Italic" w:hAnsi="Times New Roman" w:cs="Times New Roman"/>
                <w:sz w:val="24"/>
                <w:szCs w:val="24"/>
              </w:rPr>
              <w:t>Здоровье</w:t>
            </w:r>
            <w:r>
              <w:rPr>
                <w:rFonts w:ascii="Times New Roman" w:eastAsia="Times-Italic" w:hAnsi="Times New Roman" w:cs="Times New Roman"/>
                <w:i/>
                <w:iCs/>
                <w:sz w:val="24"/>
                <w:szCs w:val="24"/>
              </w:rPr>
              <w:t xml:space="preserve">» </w:t>
            </w:r>
            <w:r>
              <w:rPr>
                <w:rFonts w:ascii="Times New Roman" w:eastAsia="Times-Roman" w:hAnsi="Times New Roman" w:cs="Times New Roman"/>
                <w:sz w:val="24"/>
                <w:szCs w:val="24"/>
              </w:rPr>
              <w:t xml:space="preserve"> </w:t>
            </w:r>
          </w:p>
          <w:p w:rsidR="006B3E33" w:rsidRDefault="006B3E33">
            <w:pPr>
              <w:pStyle w:val="a3"/>
              <w:spacing w:line="276" w:lineRule="auto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</w:p>
          <w:p w:rsidR="006B3E33" w:rsidRDefault="006B3E33">
            <w:pPr>
              <w:pStyle w:val="a3"/>
              <w:spacing w:line="276" w:lineRule="auto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</w:p>
          <w:p w:rsidR="006B3E33" w:rsidRDefault="006B3E33">
            <w:pPr>
              <w:pStyle w:val="a3"/>
              <w:spacing w:line="276" w:lineRule="auto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</w:p>
          <w:p w:rsidR="006B3E33" w:rsidRDefault="006B3E33">
            <w:pPr>
              <w:pStyle w:val="a3"/>
              <w:spacing w:line="276" w:lineRule="auto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</w:p>
          <w:p w:rsidR="006B3E33" w:rsidRDefault="006B3E33">
            <w:pPr>
              <w:pStyle w:val="a3"/>
              <w:spacing w:line="276" w:lineRule="auto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-Roman" w:hAnsi="Times New Roman" w:cs="Times New Roman"/>
                <w:sz w:val="24"/>
                <w:szCs w:val="24"/>
              </w:rPr>
              <w:t>«Физическая культура»</w:t>
            </w:r>
          </w:p>
          <w:p w:rsidR="006B3E33" w:rsidRDefault="006B3E33">
            <w:pPr>
              <w:pStyle w:val="a3"/>
              <w:spacing w:line="276" w:lineRule="auto"/>
              <w:rPr>
                <w:rFonts w:ascii="Times New Roman" w:eastAsia="Times-Italic" w:hAnsi="Times New Roman" w:cs="Times New Roman"/>
                <w:i/>
                <w:iCs/>
                <w:sz w:val="24"/>
                <w:szCs w:val="24"/>
              </w:rPr>
            </w:pPr>
          </w:p>
          <w:p w:rsidR="006B3E33" w:rsidRDefault="006B3E33">
            <w:pPr>
              <w:pStyle w:val="a3"/>
              <w:spacing w:line="276" w:lineRule="auto"/>
              <w:rPr>
                <w:rFonts w:ascii="Times New Roman" w:eastAsia="Times-Italic" w:hAnsi="Times New Roman" w:cs="Times New Roman"/>
                <w:i/>
                <w:iCs/>
                <w:sz w:val="24"/>
                <w:szCs w:val="24"/>
              </w:rPr>
            </w:pPr>
          </w:p>
          <w:p w:rsidR="006B3E33" w:rsidRDefault="006B3E33">
            <w:pPr>
              <w:pStyle w:val="a3"/>
              <w:spacing w:line="276" w:lineRule="auto"/>
              <w:rPr>
                <w:rFonts w:ascii="Times New Roman" w:eastAsia="Times-Italic" w:hAnsi="Times New Roman" w:cs="Times New Roman"/>
                <w:i/>
                <w:iCs/>
                <w:sz w:val="24"/>
                <w:szCs w:val="24"/>
              </w:rPr>
            </w:pPr>
          </w:p>
          <w:p w:rsidR="006B3E33" w:rsidRDefault="006B3E33">
            <w:pPr>
              <w:pStyle w:val="a3"/>
              <w:spacing w:line="276" w:lineRule="auto"/>
              <w:rPr>
                <w:rFonts w:ascii="Times New Roman" w:eastAsia="Times-Italic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-Italic" w:hAnsi="Times New Roman" w:cs="Times New Roman"/>
                <w:i/>
                <w:iCs/>
                <w:sz w:val="24"/>
                <w:szCs w:val="24"/>
              </w:rPr>
              <w:t>«Социализация»</w:t>
            </w:r>
          </w:p>
          <w:p w:rsidR="006B3E33" w:rsidRDefault="006B3E33">
            <w:pPr>
              <w:pStyle w:val="a3"/>
              <w:spacing w:line="276" w:lineRule="auto"/>
              <w:rPr>
                <w:rFonts w:ascii="Times New Roman" w:eastAsia="Times-Italic" w:hAnsi="Times New Roman" w:cs="Times New Roman"/>
                <w:i/>
                <w:iCs/>
                <w:sz w:val="24"/>
                <w:szCs w:val="24"/>
              </w:rPr>
            </w:pPr>
          </w:p>
          <w:p w:rsidR="006B3E33" w:rsidRDefault="006B3E33">
            <w:pPr>
              <w:pStyle w:val="a3"/>
              <w:spacing w:line="276" w:lineRule="auto"/>
              <w:rPr>
                <w:rFonts w:ascii="Times New Roman" w:eastAsia="Times-Italic" w:hAnsi="Times New Roman" w:cs="Times New Roman"/>
                <w:i/>
                <w:iCs/>
                <w:sz w:val="24"/>
                <w:szCs w:val="24"/>
              </w:rPr>
            </w:pPr>
          </w:p>
          <w:p w:rsidR="006B3E33" w:rsidRDefault="006B3E33">
            <w:pPr>
              <w:pStyle w:val="a3"/>
              <w:spacing w:line="276" w:lineRule="auto"/>
              <w:rPr>
                <w:rFonts w:ascii="Times New Roman" w:eastAsia="Times-Italic" w:hAnsi="Times New Roman" w:cs="Times New Roman"/>
                <w:i/>
                <w:iCs/>
                <w:sz w:val="24"/>
                <w:szCs w:val="24"/>
              </w:rPr>
            </w:pPr>
          </w:p>
          <w:p w:rsidR="006B3E33" w:rsidRDefault="006B3E33">
            <w:pPr>
              <w:pStyle w:val="a3"/>
              <w:spacing w:line="276" w:lineRule="auto"/>
              <w:rPr>
                <w:rFonts w:ascii="Times New Roman" w:eastAsia="Times-Italic" w:hAnsi="Times New Roman" w:cs="Times New Roman"/>
                <w:i/>
                <w:iCs/>
                <w:sz w:val="24"/>
                <w:szCs w:val="24"/>
              </w:rPr>
            </w:pPr>
          </w:p>
          <w:p w:rsidR="006B3E33" w:rsidRDefault="006B3E33">
            <w:pPr>
              <w:pStyle w:val="a3"/>
              <w:spacing w:line="276" w:lineRule="auto"/>
              <w:rPr>
                <w:rFonts w:ascii="Times New Roman" w:eastAsia="Times-Italic" w:hAnsi="Times New Roman" w:cs="Times New Roman"/>
                <w:i/>
                <w:iCs/>
                <w:sz w:val="24"/>
                <w:szCs w:val="24"/>
              </w:rPr>
            </w:pPr>
          </w:p>
          <w:p w:rsidR="006B3E33" w:rsidRDefault="006B3E33">
            <w:pPr>
              <w:pStyle w:val="a3"/>
              <w:spacing w:line="276" w:lineRule="auto"/>
              <w:rPr>
                <w:rFonts w:ascii="Times New Roman" w:eastAsia="Times-Italic" w:hAnsi="Times New Roman" w:cs="Times New Roman"/>
                <w:i/>
                <w:iCs/>
                <w:sz w:val="24"/>
                <w:szCs w:val="24"/>
              </w:rPr>
            </w:pPr>
          </w:p>
          <w:p w:rsidR="006B3E33" w:rsidRDefault="006B3E33">
            <w:pPr>
              <w:pStyle w:val="a3"/>
              <w:spacing w:line="276" w:lineRule="auto"/>
              <w:rPr>
                <w:rFonts w:ascii="Times New Roman" w:eastAsia="Times-Italic" w:hAnsi="Times New Roman" w:cs="Times New Roman"/>
                <w:i/>
                <w:iCs/>
                <w:sz w:val="24"/>
                <w:szCs w:val="24"/>
              </w:rPr>
            </w:pPr>
          </w:p>
          <w:p w:rsidR="006B3E33" w:rsidRDefault="006B3E33">
            <w:pPr>
              <w:pStyle w:val="a3"/>
              <w:spacing w:line="276" w:lineRule="auto"/>
              <w:rPr>
                <w:rFonts w:ascii="Times New Roman" w:eastAsia="Times-Italic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-Italic" w:hAnsi="Times New Roman" w:cs="Times New Roman"/>
                <w:i/>
                <w:iCs/>
                <w:sz w:val="24"/>
                <w:szCs w:val="24"/>
              </w:rPr>
              <w:t>«Безопасность»</w:t>
            </w:r>
          </w:p>
          <w:p w:rsidR="006B3E33" w:rsidRDefault="006B3E33">
            <w:pPr>
              <w:pStyle w:val="a3"/>
              <w:spacing w:line="276" w:lineRule="auto"/>
              <w:rPr>
                <w:rFonts w:ascii="Times New Roman" w:eastAsia="Times-Italic" w:hAnsi="Times New Roman" w:cs="Times New Roman"/>
                <w:i/>
                <w:iCs/>
                <w:sz w:val="24"/>
                <w:szCs w:val="24"/>
              </w:rPr>
            </w:pPr>
          </w:p>
          <w:p w:rsidR="006B3E33" w:rsidRDefault="006B3E33">
            <w:pPr>
              <w:pStyle w:val="a3"/>
              <w:spacing w:line="276" w:lineRule="auto"/>
              <w:rPr>
                <w:rFonts w:ascii="Times New Roman" w:eastAsia="Times-Italic" w:hAnsi="Times New Roman" w:cs="Times New Roman"/>
                <w:i/>
                <w:iCs/>
                <w:sz w:val="24"/>
                <w:szCs w:val="24"/>
              </w:rPr>
            </w:pPr>
          </w:p>
          <w:p w:rsidR="006B3E33" w:rsidRDefault="006B3E33">
            <w:pPr>
              <w:pStyle w:val="a3"/>
              <w:spacing w:line="276" w:lineRule="auto"/>
              <w:rPr>
                <w:rFonts w:ascii="Times New Roman" w:eastAsia="Times-Italic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-Italic" w:hAnsi="Times New Roman" w:cs="Times New Roman"/>
                <w:i/>
                <w:iCs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Познание</w:t>
            </w:r>
            <w:r>
              <w:rPr>
                <w:rFonts w:ascii="Times New Roman" w:eastAsia="Times-Italic" w:hAnsi="Times New Roman" w:cs="Times New Roman"/>
                <w:i/>
                <w:iCs/>
                <w:sz w:val="24"/>
                <w:szCs w:val="24"/>
              </w:rPr>
              <w:t xml:space="preserve">» </w:t>
            </w:r>
          </w:p>
          <w:p w:rsidR="006B3E33" w:rsidRDefault="006B3E33">
            <w:pPr>
              <w:pStyle w:val="a3"/>
              <w:spacing w:line="276" w:lineRule="auto"/>
              <w:rPr>
                <w:rFonts w:ascii="Times New Roman" w:eastAsia="Times-Italic" w:hAnsi="Times New Roman" w:cs="Times New Roman"/>
                <w:i/>
                <w:iCs/>
                <w:sz w:val="24"/>
                <w:szCs w:val="24"/>
              </w:rPr>
            </w:pPr>
          </w:p>
          <w:p w:rsidR="006B3E33" w:rsidRDefault="006B3E33">
            <w:pPr>
              <w:pStyle w:val="a3"/>
              <w:spacing w:line="276" w:lineRule="auto"/>
              <w:rPr>
                <w:rFonts w:ascii="Times New Roman" w:eastAsia="Times-Italic" w:hAnsi="Times New Roman" w:cs="Times New Roman"/>
                <w:i/>
                <w:iCs/>
                <w:sz w:val="24"/>
                <w:szCs w:val="24"/>
              </w:rPr>
            </w:pPr>
          </w:p>
          <w:p w:rsidR="006B3E33" w:rsidRDefault="006B3E33">
            <w:pPr>
              <w:pStyle w:val="a3"/>
              <w:spacing w:line="276" w:lineRule="auto"/>
              <w:rPr>
                <w:rFonts w:ascii="Times New Roman" w:eastAsia="Times-Italic" w:hAnsi="Times New Roman" w:cs="Times New Roman"/>
                <w:i/>
                <w:iCs/>
                <w:sz w:val="24"/>
                <w:szCs w:val="24"/>
              </w:rPr>
            </w:pPr>
          </w:p>
          <w:p w:rsidR="006B3E33" w:rsidRDefault="006B3E33">
            <w:pPr>
              <w:pStyle w:val="a3"/>
              <w:spacing w:line="276" w:lineRule="auto"/>
              <w:rPr>
                <w:rFonts w:ascii="Times New Roman" w:eastAsia="Times-Italic" w:hAnsi="Times New Roman" w:cs="Times New Roman"/>
                <w:i/>
                <w:iCs/>
                <w:sz w:val="24"/>
                <w:szCs w:val="24"/>
              </w:rPr>
            </w:pPr>
          </w:p>
          <w:p w:rsidR="006B3E33" w:rsidRDefault="006B3E33">
            <w:pPr>
              <w:pStyle w:val="a3"/>
              <w:spacing w:line="276" w:lineRule="auto"/>
              <w:rPr>
                <w:rFonts w:ascii="Times New Roman" w:eastAsia="Times-Italic" w:hAnsi="Times New Roman" w:cs="Times New Roman"/>
                <w:i/>
                <w:iCs/>
                <w:sz w:val="24"/>
                <w:szCs w:val="24"/>
              </w:rPr>
            </w:pPr>
          </w:p>
          <w:p w:rsidR="006B3E33" w:rsidRDefault="006B3E33">
            <w:pPr>
              <w:pStyle w:val="a3"/>
              <w:spacing w:line="276" w:lineRule="auto"/>
              <w:rPr>
                <w:rFonts w:ascii="Times New Roman" w:eastAsia="Times-Italic" w:hAnsi="Times New Roman" w:cs="Times New Roman"/>
                <w:i/>
                <w:iCs/>
                <w:sz w:val="24"/>
                <w:szCs w:val="24"/>
              </w:rPr>
            </w:pPr>
          </w:p>
          <w:p w:rsidR="006B3E33" w:rsidRDefault="006B3E33">
            <w:pPr>
              <w:pStyle w:val="a3"/>
              <w:spacing w:line="276" w:lineRule="auto"/>
              <w:rPr>
                <w:rFonts w:ascii="Times New Roman" w:eastAsia="Times-Italic" w:hAnsi="Times New Roman" w:cs="Times New Roman"/>
                <w:i/>
                <w:iCs/>
                <w:sz w:val="24"/>
                <w:szCs w:val="24"/>
              </w:rPr>
            </w:pPr>
          </w:p>
          <w:p w:rsidR="006B3E33" w:rsidRDefault="006B3E33">
            <w:pPr>
              <w:pStyle w:val="a3"/>
              <w:spacing w:line="276" w:lineRule="auto"/>
              <w:rPr>
                <w:rFonts w:ascii="Times New Roman" w:eastAsia="Times-Italic" w:hAnsi="Times New Roman" w:cs="Times New Roman"/>
                <w:i/>
                <w:iCs/>
                <w:sz w:val="24"/>
                <w:szCs w:val="24"/>
              </w:rPr>
            </w:pPr>
          </w:p>
          <w:p w:rsidR="006B3E33" w:rsidRDefault="006B3E33">
            <w:pPr>
              <w:pStyle w:val="a3"/>
              <w:spacing w:line="276" w:lineRule="auto"/>
              <w:rPr>
                <w:rFonts w:ascii="Times New Roman" w:eastAsia="Times-Italic" w:hAnsi="Times New Roman" w:cs="Times New Roman"/>
                <w:i/>
                <w:iCs/>
                <w:sz w:val="24"/>
                <w:szCs w:val="24"/>
              </w:rPr>
            </w:pPr>
          </w:p>
          <w:p w:rsidR="006B3E33" w:rsidRDefault="006B3E33">
            <w:pPr>
              <w:pStyle w:val="a3"/>
              <w:spacing w:line="276" w:lineRule="auto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-Italic" w:hAnsi="Times New Roman" w:cs="Times New Roman"/>
                <w:i/>
                <w:iCs/>
                <w:sz w:val="24"/>
                <w:szCs w:val="24"/>
              </w:rPr>
              <w:t>«</w:t>
            </w:r>
            <w:r>
              <w:rPr>
                <w:rFonts w:ascii="Times New Roman" w:eastAsia="Times-Italic" w:hAnsi="Times New Roman" w:cs="Times New Roman"/>
                <w:sz w:val="24"/>
                <w:szCs w:val="24"/>
              </w:rPr>
              <w:t>Коммуникация</w:t>
            </w:r>
            <w:r>
              <w:rPr>
                <w:rFonts w:ascii="Times New Roman" w:eastAsia="Times-Italic" w:hAnsi="Times New Roman" w:cs="Times New Roman"/>
                <w:i/>
                <w:iCs/>
                <w:sz w:val="24"/>
                <w:szCs w:val="24"/>
              </w:rPr>
              <w:t xml:space="preserve">» </w:t>
            </w:r>
            <w:r>
              <w:rPr>
                <w:rFonts w:ascii="Times New Roman" w:eastAsia="Times-Roman" w:hAnsi="Times New Roman" w:cs="Times New Roman"/>
                <w:sz w:val="24"/>
                <w:szCs w:val="24"/>
              </w:rPr>
              <w:t xml:space="preserve">  </w:t>
            </w:r>
          </w:p>
          <w:p w:rsidR="006B3E33" w:rsidRDefault="006B3E33">
            <w:pPr>
              <w:pStyle w:val="a3"/>
              <w:spacing w:line="276" w:lineRule="auto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</w:p>
          <w:p w:rsidR="006B3E33" w:rsidRDefault="006B3E33">
            <w:pPr>
              <w:pStyle w:val="a3"/>
              <w:spacing w:line="276" w:lineRule="auto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</w:p>
          <w:p w:rsidR="006B3E33" w:rsidRDefault="006B3E33">
            <w:pPr>
              <w:pStyle w:val="a3"/>
              <w:spacing w:line="276" w:lineRule="auto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</w:p>
          <w:p w:rsidR="006B3E33" w:rsidRDefault="006B3E33">
            <w:pPr>
              <w:pStyle w:val="a3"/>
              <w:spacing w:line="276" w:lineRule="auto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</w:p>
          <w:p w:rsidR="006B3E33" w:rsidRDefault="006B3E33">
            <w:pPr>
              <w:pStyle w:val="a3"/>
              <w:spacing w:line="276" w:lineRule="auto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-Roman" w:hAnsi="Times New Roman" w:cs="Times New Roman"/>
                <w:sz w:val="24"/>
                <w:szCs w:val="24"/>
              </w:rPr>
              <w:t>«Труд»</w:t>
            </w:r>
          </w:p>
          <w:p w:rsidR="006B3E33" w:rsidRDefault="006B3E33">
            <w:pPr>
              <w:pStyle w:val="a3"/>
              <w:spacing w:line="276" w:lineRule="auto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</w:p>
          <w:p w:rsidR="006B3E33" w:rsidRDefault="006B3E33">
            <w:pPr>
              <w:pStyle w:val="a3"/>
              <w:spacing w:line="276" w:lineRule="auto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</w:p>
          <w:p w:rsidR="006B3E33" w:rsidRDefault="006B3E33">
            <w:pPr>
              <w:pStyle w:val="a3"/>
              <w:spacing w:line="276" w:lineRule="auto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</w:p>
          <w:p w:rsidR="006B3E33" w:rsidRDefault="006B3E33">
            <w:pPr>
              <w:pStyle w:val="a3"/>
              <w:spacing w:line="276" w:lineRule="auto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-Roman" w:hAnsi="Times New Roman" w:cs="Times New Roman"/>
                <w:sz w:val="24"/>
                <w:szCs w:val="24"/>
              </w:rPr>
              <w:t>«Чтение художественной литературы»</w:t>
            </w:r>
          </w:p>
          <w:p w:rsidR="006B3E33" w:rsidRDefault="006B3E33">
            <w:pPr>
              <w:pStyle w:val="a3"/>
              <w:spacing w:line="276" w:lineRule="auto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</w:p>
          <w:p w:rsidR="006B3E33" w:rsidRDefault="006B3E33">
            <w:pPr>
              <w:pStyle w:val="a3"/>
              <w:spacing w:line="276" w:lineRule="auto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</w:p>
          <w:p w:rsidR="006B3E33" w:rsidRDefault="006B3E33">
            <w:pPr>
              <w:pStyle w:val="a3"/>
              <w:spacing w:line="276" w:lineRule="auto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</w:p>
          <w:p w:rsidR="006B3E33" w:rsidRDefault="006B3E33">
            <w:pPr>
              <w:pStyle w:val="a3"/>
              <w:spacing w:line="276" w:lineRule="auto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</w:p>
          <w:p w:rsidR="006B3E33" w:rsidRDefault="006B3E33">
            <w:pPr>
              <w:pStyle w:val="a3"/>
              <w:spacing w:line="276" w:lineRule="auto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</w:p>
          <w:p w:rsidR="006B3E33" w:rsidRDefault="006B3E33">
            <w:pPr>
              <w:pStyle w:val="a3"/>
              <w:spacing w:line="276" w:lineRule="auto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-Roman" w:hAnsi="Times New Roman" w:cs="Times New Roman"/>
                <w:sz w:val="24"/>
                <w:szCs w:val="24"/>
              </w:rPr>
              <w:t>«Музыка»</w:t>
            </w:r>
          </w:p>
          <w:p w:rsidR="006B3E33" w:rsidRDefault="006B3E33">
            <w:pPr>
              <w:pStyle w:val="a3"/>
              <w:spacing w:line="276" w:lineRule="auto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</w:p>
          <w:p w:rsidR="006B3E33" w:rsidRDefault="006B3E33">
            <w:pPr>
              <w:pStyle w:val="a3"/>
              <w:spacing w:line="276" w:lineRule="auto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</w:p>
          <w:p w:rsidR="006B3E33" w:rsidRDefault="006B3E33">
            <w:pPr>
              <w:pStyle w:val="a3"/>
              <w:spacing w:line="276" w:lineRule="auto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</w:p>
          <w:p w:rsidR="006B3E33" w:rsidRDefault="006B3E33">
            <w:pPr>
              <w:pStyle w:val="a3"/>
              <w:spacing w:line="276" w:lineRule="auto"/>
              <w:rPr>
                <w:rFonts w:ascii="Times New Roman" w:eastAsia="Times-Italic" w:hAnsi="Times New Roman" w:cs="Times New Roman"/>
                <w:sz w:val="24"/>
                <w:szCs w:val="24"/>
              </w:rPr>
            </w:pPr>
          </w:p>
          <w:p w:rsidR="006B3E33" w:rsidRDefault="006B3E33">
            <w:pPr>
              <w:pStyle w:val="a3"/>
              <w:spacing w:line="276" w:lineRule="auto"/>
              <w:rPr>
                <w:rFonts w:ascii="Times New Roman" w:eastAsia="Times-Italic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-Italic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6B3E33" w:rsidRDefault="006B3E3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E33" w:rsidRDefault="006B3E33">
            <w:pPr>
              <w:pStyle w:val="a3"/>
              <w:spacing w:line="276" w:lineRule="auto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-Roman" w:hAnsi="Times New Roman" w:cs="Times New Roman"/>
                <w:sz w:val="24"/>
                <w:szCs w:val="24"/>
              </w:rPr>
              <w:t xml:space="preserve"> </w:t>
            </w:r>
          </w:p>
          <w:p w:rsidR="006B3E33" w:rsidRDefault="006B3E3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-Italic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33" w:rsidRDefault="006B3E3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-Italic" w:hAnsi="Times New Roman" w:cs="Times New Roman"/>
                <w:i/>
                <w:iCs/>
                <w:sz w:val="24"/>
                <w:szCs w:val="24"/>
              </w:rPr>
              <w:lastRenderedPageBreak/>
              <w:t xml:space="preserve"> </w:t>
            </w:r>
            <w:r>
              <w:rPr>
                <w:rFonts w:ascii="Times New Roman" w:eastAsia="Times-Italic" w:hAnsi="Times New Roman" w:cs="Times New Roman"/>
                <w:iCs/>
                <w:sz w:val="24"/>
                <w:szCs w:val="24"/>
              </w:rPr>
              <w:t xml:space="preserve"> Создание условий для двигательной активности детей, чередование различных видов деятельности.</w:t>
            </w:r>
          </w:p>
          <w:p w:rsidR="006B3E33" w:rsidRDefault="006B3E3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E33" w:rsidRDefault="006B3E3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E33" w:rsidRDefault="006B3E3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мелкой моторики, координации движений, укрепление мышц и суставов, вырабатывание осанки. Развивать умение ориентироваться в пространстве.</w:t>
            </w:r>
          </w:p>
          <w:p w:rsidR="006B3E33" w:rsidRDefault="006B3E3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E33" w:rsidRDefault="006B3E3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гендерной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семейной принадлежности, реализация партнёрского взаимодействия «взрослый-ребенок». Развития умения свободно общаться друг с другом, внимательно и терпеливо слушать других.</w:t>
            </w:r>
          </w:p>
          <w:p w:rsidR="006B3E33" w:rsidRDefault="006B3E3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E33" w:rsidRDefault="006B3E3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основ безопасности собственной жизнедеятельности.</w:t>
            </w:r>
          </w:p>
          <w:p w:rsidR="006B3E33" w:rsidRDefault="006B3E3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E33" w:rsidRDefault="006B3E3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кругозора в сфере игровой деятельности. Формирование и развитие связной речи. Учить сооружать разнообразные постройки, используя большинство форм. Учить разворачивать игру вокруг постройки. Совершенствование и развитие памяти, внимания, мышления, восприятия, воображения.</w:t>
            </w:r>
          </w:p>
          <w:p w:rsidR="006B3E33" w:rsidRDefault="006B3E3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E33" w:rsidRDefault="006B3E3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свободного общения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детьми в процессе игровой деятельности, формирование и развитие связной речи.</w:t>
            </w:r>
          </w:p>
          <w:p w:rsidR="006B3E33" w:rsidRDefault="006B3E3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E33" w:rsidRDefault="006B3E3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Воспитание ценностного отношения к собственному труду, труду других людей и его результатам.</w:t>
            </w:r>
          </w:p>
          <w:p w:rsidR="006B3E33" w:rsidRDefault="006B3E3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E33" w:rsidRDefault="006B3E3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Знакомить детей со сказками,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помогать лучше прочувствовать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сказки посредством театрализованных, подвижных игр, бесед, танцев. Развивать эстетический вкус.</w:t>
            </w:r>
          </w:p>
          <w:p w:rsidR="006B3E33" w:rsidRDefault="006B3E3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E33" w:rsidRDefault="006B3E3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умение слушать музыку, менять движения в соответствии с изменением характера музыки. Воспитание чувства ритма.</w:t>
            </w:r>
          </w:p>
          <w:p w:rsidR="006B3E33" w:rsidRDefault="006B3E3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3E33" w:rsidRDefault="006B3E33" w:rsidP="006B3E3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6B3E33" w:rsidRDefault="006B3E33" w:rsidP="006B3E33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</w:t>
      </w:r>
      <w:r w:rsidR="00E239E0">
        <w:rPr>
          <w:rFonts w:ascii="Times New Roman" w:hAnsi="Times New Roman" w:cs="Times New Roman"/>
          <w:b/>
          <w:sz w:val="28"/>
          <w:szCs w:val="28"/>
        </w:rPr>
        <w:t>тодическое обеспечение проекта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6B3E33" w:rsidRDefault="006B3E33" w:rsidP="006B3E3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Богуславская З.М.Смирнова Е.О. Развивающие игры для детей мл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ошкольного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возр</w:t>
      </w:r>
      <w:proofErr w:type="spellEnd"/>
      <w:r>
        <w:rPr>
          <w:rFonts w:ascii="Times New Roman" w:hAnsi="Times New Roman" w:cs="Times New Roman"/>
          <w:sz w:val="28"/>
          <w:szCs w:val="28"/>
        </w:rPr>
        <w:t>: Кн. Для воспитателя дет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ада. – М.: Просвещение, 1991г.</w:t>
      </w:r>
    </w:p>
    <w:p w:rsidR="006B3E33" w:rsidRDefault="006B3E33" w:rsidP="006B3E3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2.Воспитание детей в игре: пособие для воспитателя дет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ада / сост. А.К.Бондаренко, А.И.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Матусик</w:t>
      </w:r>
      <w:proofErr w:type="spellEnd"/>
      <w:r>
        <w:rPr>
          <w:rFonts w:ascii="Times New Roman" w:hAnsi="Times New Roman" w:cs="Times New Roman"/>
          <w:sz w:val="28"/>
          <w:szCs w:val="28"/>
        </w:rPr>
        <w:t>. – М.:  Просвещение,  1983г.</w:t>
      </w:r>
    </w:p>
    <w:p w:rsidR="006B3E33" w:rsidRDefault="006B3E33" w:rsidP="006B3E3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3.Воспитание  детей  в  игре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  /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ост. А.К.Бондаренко, А.И.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Матусик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под  ред. 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Менджерицкой</w:t>
      </w:r>
      <w:proofErr w:type="spellEnd"/>
      <w:r>
        <w:rPr>
          <w:rFonts w:ascii="Times New Roman" w:hAnsi="Times New Roman" w:cs="Times New Roman"/>
          <w:sz w:val="28"/>
          <w:szCs w:val="28"/>
        </w:rPr>
        <w:t>  Д.В. – М.:  Просвещение,  1979г.</w:t>
      </w:r>
    </w:p>
    <w:p w:rsidR="006B3E33" w:rsidRDefault="006B3E33" w:rsidP="006B3E3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Горшкова Е.В. О «говорящих» движениях и чудесных превращениях: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методическое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пособие – М.: Дрофа, 2007.</w:t>
      </w:r>
    </w:p>
    <w:p w:rsidR="006B3E33" w:rsidRDefault="006B3E33" w:rsidP="006B3E3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5.Игра дошкольника /Л.А. Абрамян, Т.В. Антонова, Л.В.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Артемонова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др.; Под ред. С.Л.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Новосёловой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>. – М.: Просвещение, 1989.</w:t>
      </w:r>
    </w:p>
    <w:p w:rsidR="006B3E33" w:rsidRDefault="006B3E33" w:rsidP="006B3E3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Коссаковская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Е.А. Игрушка в жизни ребёнка – М.:  Просвещение,  1980г.</w:t>
      </w:r>
    </w:p>
    <w:p w:rsidR="006B3E33" w:rsidRDefault="006B3E33" w:rsidP="006B3E3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Никитин Б.П. Ступеньки творчества, или Развивающие игры. – М.:  Просвещение,  1991г.</w:t>
      </w:r>
    </w:p>
    <w:p w:rsidR="006B3E33" w:rsidRDefault="006B3E33" w:rsidP="006B3E3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 Предметно </w:t>
      </w:r>
      <w:proofErr w:type="gramStart"/>
      <w:r>
        <w:rPr>
          <w:rFonts w:ascii="Times New Roman" w:hAnsi="Times New Roman" w:cs="Times New Roman"/>
          <w:sz w:val="28"/>
          <w:szCs w:val="28"/>
        </w:rPr>
        <w:t>–р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азвивающая среда детского сада в контексте ФГТ./ Под ред. Н.В.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Микляевой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>. – М.:  ТЦ  «Сфера»,  2012.</w:t>
      </w:r>
    </w:p>
    <w:p w:rsidR="006B3E33" w:rsidRDefault="006B3E33" w:rsidP="006B3E3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Радуга: Программа воспитания, образования и развития детей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дошк</w:t>
      </w:r>
      <w:proofErr w:type="spellEnd"/>
      <w:r>
        <w:rPr>
          <w:rFonts w:ascii="Times New Roman" w:hAnsi="Times New Roman" w:cs="Times New Roman"/>
          <w:sz w:val="28"/>
          <w:szCs w:val="28"/>
        </w:rPr>
        <w:t>. Возраста в условиях дет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ада /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Т.Н.Доронова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С.Г. Якобсон, Е.В. Соловьёва и др.;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науч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Рук.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Т.Н.Доронова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>.  – М.:  Просвещение, 2003.</w:t>
      </w:r>
    </w:p>
    <w:p w:rsidR="006B3E33" w:rsidRDefault="006B3E33" w:rsidP="006B3E3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Усова А.П. Роль игры в воспитании детей. Под. Ред. А.В. Запорожца. – М.; Просвещение, 1976.</w:t>
      </w:r>
    </w:p>
    <w:p w:rsidR="006B3E33" w:rsidRDefault="006B3E33" w:rsidP="006B3E33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Система мониторинга достижения детьми планируемых результатов освоения</w:t>
      </w:r>
      <w:r w:rsidR="00E239E0">
        <w:rPr>
          <w:rFonts w:ascii="Times New Roman" w:hAnsi="Times New Roman" w:cs="Times New Roman"/>
          <w:b/>
          <w:sz w:val="28"/>
          <w:szCs w:val="28"/>
        </w:rPr>
        <w:t xml:space="preserve"> проекта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6B3E33" w:rsidRDefault="006B3E33" w:rsidP="006B3E3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анализе р</w:t>
      </w:r>
      <w:r w:rsidR="00E239E0">
        <w:rPr>
          <w:rFonts w:ascii="Times New Roman" w:hAnsi="Times New Roman" w:cs="Times New Roman"/>
          <w:sz w:val="28"/>
          <w:szCs w:val="28"/>
        </w:rPr>
        <w:t>езультативности работы по данному проекту</w:t>
      </w:r>
      <w:r>
        <w:rPr>
          <w:rFonts w:ascii="Times New Roman" w:hAnsi="Times New Roman" w:cs="Times New Roman"/>
          <w:sz w:val="28"/>
          <w:szCs w:val="28"/>
        </w:rPr>
        <w:t xml:space="preserve"> используются следующие методы:</w:t>
      </w:r>
    </w:p>
    <w:p w:rsidR="006B3E33" w:rsidRDefault="006B3E33" w:rsidP="006B3E3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Информационно-констатирующие:</w:t>
      </w:r>
      <w:r>
        <w:rPr>
          <w:rFonts w:ascii="Times New Roman" w:hAnsi="Times New Roman" w:cs="Times New Roman"/>
          <w:sz w:val="28"/>
          <w:szCs w:val="28"/>
        </w:rPr>
        <w:t xml:space="preserve">  наблюдение за детьми в процессе игровой деятельности; анкетирование родителей об особенностях организации игровой деятельности  собственного ребенка; </w:t>
      </w:r>
    </w:p>
    <w:p w:rsidR="006B3E33" w:rsidRDefault="006B3E33" w:rsidP="006B3E3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t>Оценочные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индивидуальное диагностическое обследование.</w:t>
      </w:r>
    </w:p>
    <w:p w:rsidR="006B3E33" w:rsidRDefault="006B3E33" w:rsidP="006B3E33">
      <w:pPr>
        <w:pStyle w:val="a3"/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Продуктивные</w:t>
      </w:r>
      <w:r>
        <w:rPr>
          <w:rFonts w:ascii="Times New Roman" w:hAnsi="Times New Roman" w:cs="Times New Roman"/>
          <w:sz w:val="28"/>
          <w:szCs w:val="28"/>
        </w:rPr>
        <w:t>: любые продукты деятельности.</w:t>
      </w:r>
    </w:p>
    <w:p w:rsidR="006B3E33" w:rsidRDefault="006B3E33" w:rsidP="006B3E33">
      <w:pPr>
        <w:pStyle w:val="a3"/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Критерии к диагностической карте:</w:t>
      </w:r>
    </w:p>
    <w:p w:rsidR="006B3E33" w:rsidRDefault="006B3E33" w:rsidP="006B3E33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Высокий уровень- 12 баллов</w:t>
      </w:r>
    </w:p>
    <w:p w:rsidR="006B3E33" w:rsidRDefault="006B3E33" w:rsidP="006B3E3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игры: содержание игры разнообразно, дети играют как в бытовые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так и в игры , отражающие общественные отношения. Сюжеты игр устойчивы, основаны на наблюдениях из личного опыта, а также опираются на информацию, взятую из телевидения и художественной литературы, что доказывает богатый опыт познания окружающей действительности.</w:t>
      </w:r>
    </w:p>
    <w:p w:rsidR="006B3E33" w:rsidRDefault="006B3E33" w:rsidP="006B3E3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взятой на себя роли: обозначает роль словом как до игры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так и во время ее проведения, диалог состоит из фраз и направлен на партнера по игре, а также на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воображаемого партнера. Передает характерные особенности персонажа: эмоции, соответствующие действия и движения. </w:t>
      </w:r>
    </w:p>
    <w:p w:rsidR="006B3E33" w:rsidRDefault="006B3E33" w:rsidP="006B3E3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игровых действий и игровые предметы: игровые действия разнообразны, согласовывает свои действия с действиями партнера по игре, свои действия сопровождает речью, использует в игре предметы-заместители, чередуя их с образными игрушками, является инициатором выбора игрушек.</w:t>
      </w:r>
    </w:p>
    <w:p w:rsidR="006B3E33" w:rsidRDefault="006B3E33" w:rsidP="006B3E3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Взаимодействие детей в игре: при взаимодействии с партнером использует различные средства: речь, предметные действия, мимика. Ребенок предпочитает входить в игровое объединение из двух-трех человек. Эти объединения устойчивы и взаимоотношения в них доброжелательные. Конфликты редки.</w:t>
      </w:r>
    </w:p>
    <w:p w:rsidR="006B3E33" w:rsidRDefault="006B3E33" w:rsidP="006B3E33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Средний уровень- 5-8 баллов</w:t>
      </w:r>
    </w:p>
    <w:p w:rsidR="006B3E33" w:rsidRDefault="006B3E33" w:rsidP="006B3E3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игры: в основном преобладают бытовые сюжеты, сюжеты, отражающие общественные отношения менее устойчивы, основаны на личном опыте детей, приобретенном в семье.</w:t>
      </w:r>
    </w:p>
    <w:p w:rsidR="006B3E33" w:rsidRDefault="006B3E33" w:rsidP="006B3E3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Выполнение взятой на себя роли: не всегда обозначает словом, взятую на себя роль, роль сопровождает отдельными, заученными фразами, которые направлены только на реального партнера. Характерные особенности персонажа передает с помощью соответствующих действий, эмоции менее выражены.</w:t>
      </w:r>
    </w:p>
    <w:p w:rsidR="006B3E33" w:rsidRDefault="006B3E33" w:rsidP="006B3E3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игровых действий и игровые предметы: игровые действия разнообразны, но не всегда согласуются с действиями партнера по игре. Предметы-заместители использует редко. Является инициатором выбора игрушек.</w:t>
      </w:r>
    </w:p>
    <w:p w:rsidR="006B3E33" w:rsidRDefault="006B3E33" w:rsidP="006B3E3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Взаимодействия детей в игре: при взаимодействии с партнером использует речь и предметные действия. Игровые объединения детей не устойчивы. Конфликты возникают по поводу обладания игрушкой.</w:t>
      </w:r>
    </w:p>
    <w:p w:rsidR="006B3E33" w:rsidRDefault="006B3E33" w:rsidP="006B3E33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Низкий уровень- до 5 баллов.</w:t>
      </w:r>
    </w:p>
    <w:p w:rsidR="006B3E33" w:rsidRDefault="006B3E33" w:rsidP="006B3E3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игры: основное содержание игры составляют действия с игрушками, бытовые сюжеты и сюжеты, отражающие общественные отношения не устойчивы и бедны.</w:t>
      </w:r>
    </w:p>
    <w:p w:rsidR="006B3E33" w:rsidRDefault="006B3E33" w:rsidP="006B3E3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Выполнение взятой на себя роли: роль, словом не обозначает, </w:t>
      </w:r>
      <w:proofErr w:type="gramStart"/>
      <w:r>
        <w:rPr>
          <w:rFonts w:ascii="Times New Roman" w:hAnsi="Times New Roman" w:cs="Times New Roman"/>
          <w:sz w:val="28"/>
          <w:szCs w:val="28"/>
        </w:rPr>
        <w:t>играет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молча, не всегда передает характерные особенности персонажа.</w:t>
      </w:r>
    </w:p>
    <w:p w:rsidR="006B3E33" w:rsidRDefault="006B3E33" w:rsidP="006B3E3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игровых действий и игровые предметы: игровые действия однообразны, предметами-заместителями не пользуется, но является инициатором выбора игрушек.</w:t>
      </w:r>
    </w:p>
    <w:p w:rsidR="006B3E33" w:rsidRDefault="006B3E33" w:rsidP="006B3E3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Взаимодействие детей в игре: чаще играет один.</w:t>
      </w:r>
    </w:p>
    <w:p w:rsidR="006B3E33" w:rsidRDefault="006B3E33" w:rsidP="006B3E3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Протоколы наблюдений за игровой деятельностью детей раннего возраста фиксировались в течение дня. </w:t>
      </w:r>
    </w:p>
    <w:p w:rsidR="006B3E33" w:rsidRDefault="006B3E33" w:rsidP="006B3E33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проведенном анкетном опросе принимало участие 20 родителей данной группы.</w:t>
      </w:r>
    </w:p>
    <w:p w:rsidR="006B3E33" w:rsidRDefault="006B3E33" w:rsidP="006B3E3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Результаты анкетирования показали, что в раннем возрасте:</w:t>
      </w:r>
    </w:p>
    <w:p w:rsidR="006B3E33" w:rsidRDefault="006B3E33" w:rsidP="006B3E3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- 60 % детей игре отдают  ведущее место, с 40 % - второстепенное;</w:t>
      </w:r>
    </w:p>
    <w:p w:rsidR="006B3E33" w:rsidRDefault="006B3E33" w:rsidP="006B3E3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свободное время  65 % детей играют, 15 % - смотрят телевизор, 20 % просто ходят за родителями;</w:t>
      </w:r>
    </w:p>
    <w:p w:rsidR="006B3E33" w:rsidRDefault="006B3E33" w:rsidP="006B3E3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- 100 % детей могут играть самостоятельно, об этом утверждают все родители;</w:t>
      </w:r>
    </w:p>
    <w:p w:rsidR="006B3E33" w:rsidRDefault="006B3E33" w:rsidP="006B3E3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- 45 % детей предпочитают тихие и спокойные игры, а 55 % - шумные и подвижные;</w:t>
      </w:r>
    </w:p>
    <w:p w:rsidR="006B3E33" w:rsidRDefault="006B3E33" w:rsidP="006B3E3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- 55 % родителей играют с детьми по первому требованию, 45 % - только иногда;</w:t>
      </w:r>
    </w:p>
    <w:p w:rsidR="006B3E33" w:rsidRDefault="006B3E33" w:rsidP="006B3E3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- 70 % детей любят фантазировать,  у 20 % детей  элементы фантазии присутствуют иногда, а 10 % детей вообще не используют элементы фантазии в  своих играх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по мнению родителей);</w:t>
      </w:r>
    </w:p>
    <w:p w:rsidR="006B3E33" w:rsidRDefault="006B3E33" w:rsidP="006B3E3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 любимым играм и занятиям можно отнести: рисование – 15 % детей, прятки – 30 % детей,</w:t>
      </w:r>
    </w:p>
    <w:p w:rsidR="006B3E33" w:rsidRDefault="006B3E33" w:rsidP="006B3E3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игры с сюжетными игрушками (машины, куклы, конструкторы) -45 %,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сюжетно-отобразительные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игры – 10 % детей.</w:t>
      </w:r>
    </w:p>
    <w:p w:rsidR="006B3E33" w:rsidRDefault="006B3E33" w:rsidP="006B3E3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Анализ анкетирования родителей показал, что - не все дети раннего  возраста могут  использовать игру  как  ведущий и самостоятельный вид деятельности; </w:t>
      </w:r>
    </w:p>
    <w:p w:rsidR="006B3E33" w:rsidRDefault="006B3E33" w:rsidP="006B3E3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 дети  примерно в равной степени выбирают спокойные и подвижные игры;</w:t>
      </w:r>
    </w:p>
    <w:p w:rsidR="006B3E33" w:rsidRDefault="006B3E33" w:rsidP="006B3E3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родители принимают детские  игры,  в большей степени играют с детьми (55%), </w:t>
      </w:r>
      <w:proofErr w:type="gramStart"/>
      <w:r>
        <w:rPr>
          <w:rFonts w:ascii="Times New Roman" w:hAnsi="Times New Roman" w:cs="Times New Roman"/>
          <w:sz w:val="28"/>
          <w:szCs w:val="28"/>
        </w:rPr>
        <w:t>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однако 45 % не достаточно уделяют внимание играм своих детей, возможно не имея достаточных навыков или не придавая должного внимания развитию детей в игре. </w:t>
      </w:r>
    </w:p>
    <w:p w:rsidR="006B3E33" w:rsidRDefault="006B3E33" w:rsidP="006B3E3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По мнению родителей, дети раннего возраста уже достаточно могут использовать элементы фантазии в игре (70%), но 30 % детей еще не умеют фантазировать.  Рисование, прятки и игры с сюжетными игрушками (90 %) являются любимыми занятиями детей, но играть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сюжетно-отобразительные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 игры (10 %) детей раннего возраста не умеют. (Приложение № 1).</w:t>
      </w:r>
    </w:p>
    <w:p w:rsidR="006B3E33" w:rsidRDefault="006B3E33" w:rsidP="006B3E3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B3E33" w:rsidRDefault="006B3E33" w:rsidP="006B3E33">
      <w:pPr>
        <w:pStyle w:val="a3"/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6B3E33" w:rsidRDefault="006B3E33" w:rsidP="006B3E3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  </w:t>
      </w:r>
    </w:p>
    <w:p w:rsidR="006B3E33" w:rsidRDefault="006B3E33" w:rsidP="006B3E33">
      <w:pPr>
        <w:spacing w:after="0" w:line="36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  <w:sectPr w:rsidR="006B3E33">
          <w:pgSz w:w="11906" w:h="16838"/>
          <w:pgMar w:top="720" w:right="720" w:bottom="720" w:left="720" w:header="709" w:footer="709" w:gutter="0"/>
          <w:cols w:space="720"/>
        </w:sectPr>
      </w:pPr>
    </w:p>
    <w:p w:rsidR="006B3E33" w:rsidRDefault="006B3E33" w:rsidP="006B3E33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Резюме</w:t>
      </w:r>
    </w:p>
    <w:p w:rsidR="006B3E33" w:rsidRDefault="006B3E33" w:rsidP="006B3E3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margin">
              <wp:posOffset>-38100</wp:posOffset>
            </wp:positionH>
            <wp:positionV relativeFrom="margin">
              <wp:posOffset>619125</wp:posOffset>
            </wp:positionV>
            <wp:extent cx="3243580" cy="2428875"/>
            <wp:effectExtent l="19050" t="0" r="0" b="0"/>
            <wp:wrapSquare wrapText="bothSides"/>
            <wp:docPr id="2" name="Рисунок 21" descr="P1050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P105013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3580" cy="2428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Работая по проблеме: «Социализация личности ребёнка в процессе сюжетно-ролевой игры», можно сказать следующее, что поставленные цели и задачи в данной работе я выполнила, так как мне удалось создать игровую среду в процессе с детьми. В игре происходит становление ребенка как личности, его психическое развитие, формирование учебной и трудовой деятельности.  Игра упорядочивает не только поведение ребёнка, но и его внутреннюю жизнь, помогает понять себя, своё отношение к миру. Это практически единственная область, где он  проявляет инициативу и творческую активность. И в то же время именно в игре ребёнок учится контролировать и оценивать себя, понимать, что он делает и учится действовать правильно. Именно самостоятельное регулирование действий превращает ребёнка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сознательного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субъекта жизни, делает его поведение осознанным и произвольным. Детство это не только самая счастливая и беззаботная пора жизни человека.  Сюжетно - ролевые игры в комплексе с другими воспитательными средствами представляют собой основу формирования гармонически развитой активной личности, принимать решение, проявлять инициативу, т.е. приобретают те качества, которые необходимы в будущей жизни. Именно в игре складываются и наиболее эффективно развиваются: творческое воображение, образное мышление, самосознание. Сюжетно-ролевая игра проходит длительный и сложный путь развития, начинаясь в младшем дошкольном возрасте с простейшей ролевой игры и игры "рядом", в старшем дошкольном возрасте она достигает наиболее высокого развития, трансформируясь в длительную коллективную творческую игру с развёрнутым сюжетом. Сюжетно - ролевая игра должна соответствовать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современной деятельности.  Необходимо создать условия для игровой деятельности в группе с учётом места, времени в режиме дня, создать материально - игровую базу: игрушки, пособия, атрибуты, предметы - заместители, бросовый материал, который используется детьми во время сюжетно - ролевых игр.   </w:t>
      </w:r>
    </w:p>
    <w:p w:rsidR="006B3E33" w:rsidRDefault="006B3E33" w:rsidP="006B3E33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Сводная таблица.</w:t>
      </w:r>
    </w:p>
    <w:p w:rsidR="006B3E33" w:rsidRDefault="006B3E33" w:rsidP="006B3E33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Уровень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игровых умений в сюжетно – ролевой игре.</w:t>
      </w:r>
    </w:p>
    <w:p w:rsidR="006B3E33" w:rsidRDefault="006B3E33" w:rsidP="006B3E33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250" w:type="dxa"/>
        <w:tblLook w:val="04A0"/>
      </w:tblPr>
      <w:tblGrid>
        <w:gridCol w:w="1580"/>
        <w:gridCol w:w="1551"/>
        <w:gridCol w:w="1586"/>
        <w:gridCol w:w="1445"/>
        <w:gridCol w:w="12"/>
        <w:gridCol w:w="1568"/>
        <w:gridCol w:w="1579"/>
      </w:tblGrid>
      <w:tr w:rsidR="006B3E33" w:rsidTr="006B3E33">
        <w:trPr>
          <w:trHeight w:val="784"/>
        </w:trPr>
        <w:tc>
          <w:tcPr>
            <w:tcW w:w="33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3E33" w:rsidRDefault="006B3E3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Высокий уровень</w:t>
            </w:r>
          </w:p>
        </w:tc>
        <w:tc>
          <w:tcPr>
            <w:tcW w:w="32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3E33" w:rsidRDefault="006B3E3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Средний уровень</w:t>
            </w:r>
          </w:p>
        </w:tc>
        <w:tc>
          <w:tcPr>
            <w:tcW w:w="340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3E33" w:rsidRDefault="006B3E3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Низкий уровень</w:t>
            </w:r>
          </w:p>
        </w:tc>
      </w:tr>
      <w:tr w:rsidR="006B3E33" w:rsidTr="006B3E33">
        <w:trPr>
          <w:trHeight w:val="825"/>
        </w:trPr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B3E33" w:rsidRDefault="006B3E3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Начало года 2012г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3E33" w:rsidRDefault="006B3E3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Конец года</w:t>
            </w:r>
          </w:p>
          <w:p w:rsidR="006B3E33" w:rsidRDefault="006B3E3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2013г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B3E33" w:rsidRDefault="006B3E3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Начало года</w:t>
            </w:r>
          </w:p>
          <w:p w:rsidR="006B3E33" w:rsidRDefault="006B3E3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2012г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3E33" w:rsidRDefault="006B3E3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Конец года</w:t>
            </w:r>
          </w:p>
          <w:p w:rsidR="006B3E33" w:rsidRDefault="006B3E3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2013г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B3E33" w:rsidRDefault="006B3E3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Начало года</w:t>
            </w:r>
          </w:p>
          <w:p w:rsidR="006B3E33" w:rsidRDefault="006B3E3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2012г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3E33" w:rsidRDefault="006B3E3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Конец года</w:t>
            </w:r>
          </w:p>
          <w:p w:rsidR="006B3E33" w:rsidRDefault="006B3E3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2013г</w:t>
            </w:r>
          </w:p>
        </w:tc>
      </w:tr>
      <w:tr w:rsidR="006B3E33" w:rsidTr="006B3E33">
        <w:trPr>
          <w:trHeight w:val="735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B3E33" w:rsidRDefault="006B3E3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35%</w:t>
            </w:r>
          </w:p>
        </w:tc>
        <w:tc>
          <w:tcPr>
            <w:tcW w:w="169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B3E33" w:rsidRDefault="006B3E3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83%</w:t>
            </w:r>
          </w:p>
        </w:tc>
        <w:tc>
          <w:tcPr>
            <w:tcW w:w="1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B3E33" w:rsidRDefault="006B3E3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26%</w:t>
            </w:r>
          </w:p>
        </w:tc>
        <w:tc>
          <w:tcPr>
            <w:tcW w:w="156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B3E33" w:rsidRDefault="006B3E3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10%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B3E33" w:rsidRDefault="006B3E3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39%</w:t>
            </w:r>
          </w:p>
        </w:tc>
        <w:tc>
          <w:tcPr>
            <w:tcW w:w="170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B3E33" w:rsidRDefault="006B3E3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7%</w:t>
            </w:r>
          </w:p>
        </w:tc>
      </w:tr>
      <w:tr w:rsidR="006B3E33" w:rsidTr="006B3E33">
        <w:trPr>
          <w:trHeight w:val="870"/>
        </w:trPr>
        <w:tc>
          <w:tcPr>
            <w:tcW w:w="1007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3E33" w:rsidRDefault="006B3E3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Уровень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сформированности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игровых умений в дидактической игре.</w:t>
            </w:r>
          </w:p>
        </w:tc>
      </w:tr>
      <w:tr w:rsidR="006B3E33" w:rsidTr="006B3E33">
        <w:trPr>
          <w:trHeight w:val="750"/>
        </w:trPr>
        <w:tc>
          <w:tcPr>
            <w:tcW w:w="3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33" w:rsidRDefault="006B3E3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Высокий уровень</w:t>
            </w:r>
          </w:p>
        </w:tc>
        <w:tc>
          <w:tcPr>
            <w:tcW w:w="3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33" w:rsidRDefault="006B3E3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Средний уровень</w:t>
            </w:r>
          </w:p>
        </w:tc>
        <w:tc>
          <w:tcPr>
            <w:tcW w:w="3395" w:type="dxa"/>
            <w:gridSpan w:val="2"/>
            <w:tcBorders>
              <w:top w:val="nil"/>
              <w:left w:val="single" w:sz="4" w:space="0" w:color="000000" w:themeColor="text1"/>
              <w:bottom w:val="nil"/>
              <w:right w:val="single" w:sz="4" w:space="0" w:color="auto"/>
            </w:tcBorders>
            <w:hideMark/>
          </w:tcPr>
          <w:p w:rsidR="006B3E33" w:rsidRDefault="006B3E33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Низкий уровень</w:t>
            </w:r>
          </w:p>
        </w:tc>
      </w:tr>
      <w:tr w:rsidR="006B3E33" w:rsidTr="006B3E33">
        <w:trPr>
          <w:trHeight w:val="61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33" w:rsidRDefault="006B3E3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Начало года 2012г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33" w:rsidRDefault="006B3E3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Конец года</w:t>
            </w:r>
          </w:p>
          <w:p w:rsidR="006B3E33" w:rsidRDefault="006B3E3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2013г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33" w:rsidRDefault="006B3E3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Начало года</w:t>
            </w:r>
          </w:p>
          <w:p w:rsidR="006B3E33" w:rsidRDefault="006B3E3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2012г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33" w:rsidRDefault="006B3E3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Конец года</w:t>
            </w:r>
          </w:p>
          <w:p w:rsidR="006B3E33" w:rsidRDefault="006B3E3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2013г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33" w:rsidRDefault="006B3E3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Начало года</w:t>
            </w:r>
          </w:p>
          <w:p w:rsidR="006B3E33" w:rsidRDefault="006B3E3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2012г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33" w:rsidRDefault="006B3E3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Конец года</w:t>
            </w:r>
          </w:p>
          <w:p w:rsidR="006B3E33" w:rsidRDefault="006B3E3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2013г</w:t>
            </w:r>
          </w:p>
        </w:tc>
      </w:tr>
      <w:tr w:rsidR="006B3E33" w:rsidTr="006B3E33">
        <w:trPr>
          <w:trHeight w:val="69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33" w:rsidRDefault="006B3E3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13%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33" w:rsidRDefault="006B3E3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43%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33" w:rsidRDefault="006B3E3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55%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33" w:rsidRDefault="006B3E3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33" w:rsidRDefault="006B3E3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32%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33" w:rsidRDefault="006B3E3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7%</w:t>
            </w:r>
          </w:p>
        </w:tc>
      </w:tr>
    </w:tbl>
    <w:p w:rsidR="006B3E33" w:rsidRDefault="006B3E33" w:rsidP="006B3E3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3E33" w:rsidRDefault="006B3E33" w:rsidP="006B3E3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Исходя из данных таблицы, к концу года, вследствие проводимой работы, прослеживается положительная динамика уровня 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игровых умений в сюжетно – ролевой игре. Дети гораздо лучше стали выполнять в игре несколько взаимосвязанных действий, придумывать вместе с воспитателем несложный сюжет. Большинство  детей стали использовать в играх игрушки и заменяющие их предметы. К концу года дети научились играть в группах по несколько человек.  У большинства детей преобладающей формой взаимодействия со сверстниками является </w:t>
      </w:r>
      <w:r>
        <w:rPr>
          <w:rFonts w:ascii="Times New Roman" w:hAnsi="Times New Roman" w:cs="Times New Roman"/>
          <w:sz w:val="28"/>
          <w:szCs w:val="28"/>
        </w:rPr>
        <w:lastRenderedPageBreak/>
        <w:t>доброжелательное отношение. Заметно улучшилось и общее эмоциональное состояние детей в ДОУ по сравнению с началом года.</w:t>
      </w:r>
    </w:p>
    <w:p w:rsidR="006B3E33" w:rsidRDefault="006B3E33" w:rsidP="006B3E3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Хочу сделать такой вывод, что нужно продолжить работу по проекту, разработать для детей средней, старшей и подготовительной групп.</w:t>
      </w:r>
    </w:p>
    <w:p w:rsidR="006B3E33" w:rsidRDefault="006B3E33" w:rsidP="006B3E33">
      <w:pPr>
        <w:pStyle w:val="a3"/>
      </w:pPr>
    </w:p>
    <w:p w:rsidR="006B3E33" w:rsidRDefault="006B3E33" w:rsidP="006B3E3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B3E33" w:rsidRDefault="006B3E33" w:rsidP="006B3E3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436AA" w:rsidRDefault="008436AA" w:rsidP="008436AA">
      <w:pPr>
        <w:pStyle w:val="a3"/>
        <w:spacing w:line="360" w:lineRule="auto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Приложение №1</w:t>
      </w:r>
    </w:p>
    <w:p w:rsidR="008436AA" w:rsidRDefault="008436AA" w:rsidP="008436AA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Анкета для родителей</w:t>
      </w:r>
    </w:p>
    <w:p w:rsidR="008436AA" w:rsidRDefault="008436AA" w:rsidP="008436AA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«Особенности игровой деятельности детей раннего  возраста»</w:t>
      </w:r>
    </w:p>
    <w:p w:rsidR="008436AA" w:rsidRDefault="008436AA" w:rsidP="008436A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Детская игра- какое место она занимает в жизни вашей семьи?</w:t>
      </w:r>
    </w:p>
    <w:p w:rsidR="008436AA" w:rsidRDefault="008436AA" w:rsidP="008436A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ведущее место</w:t>
      </w:r>
    </w:p>
    <w:p w:rsidR="008436AA" w:rsidRDefault="008436AA" w:rsidP="008436A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второстепенное</w:t>
      </w:r>
    </w:p>
    <w:p w:rsidR="008436AA" w:rsidRDefault="008436AA" w:rsidP="008436A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отсутствует</w:t>
      </w:r>
    </w:p>
    <w:p w:rsidR="008436AA" w:rsidRDefault="008436AA" w:rsidP="008436A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Чем занимается Ваш ребенок в свободное время?</w:t>
      </w:r>
    </w:p>
    <w:p w:rsidR="008436AA" w:rsidRDefault="008436AA" w:rsidP="008436A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играет</w:t>
      </w:r>
    </w:p>
    <w:p w:rsidR="008436AA" w:rsidRDefault="008436AA" w:rsidP="008436A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смотрит телевизор</w:t>
      </w:r>
    </w:p>
    <w:p w:rsidR="008436AA" w:rsidRDefault="008436AA" w:rsidP="008436A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ходит за вами следом</w:t>
      </w:r>
    </w:p>
    <w:p w:rsidR="008436AA" w:rsidRDefault="008436AA" w:rsidP="008436A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Может ли Ваш ребенок играть самостоятельно?</w:t>
      </w:r>
    </w:p>
    <w:p w:rsidR="008436AA" w:rsidRDefault="008436AA" w:rsidP="008436A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может</w:t>
      </w:r>
    </w:p>
    <w:p w:rsidR="008436AA" w:rsidRDefault="008436AA" w:rsidP="008436A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не может</w:t>
      </w:r>
    </w:p>
    <w:p w:rsidR="008436AA" w:rsidRDefault="008436AA" w:rsidP="008436A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Какие игры предпочитает Ваш ребенок? </w:t>
      </w:r>
    </w:p>
    <w:p w:rsidR="008436AA" w:rsidRDefault="008436AA" w:rsidP="008436A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тихие и спокойные</w:t>
      </w:r>
    </w:p>
    <w:p w:rsidR="008436AA" w:rsidRDefault="008436AA" w:rsidP="008436A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шумные и подвижные</w:t>
      </w:r>
    </w:p>
    <w:p w:rsidR="008436AA" w:rsidRDefault="008436AA" w:rsidP="008436A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Как часто Вы выделяете время для игры со своим ребенком? </w:t>
      </w:r>
    </w:p>
    <w:p w:rsidR="008436AA" w:rsidRDefault="008436AA" w:rsidP="008436A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по первому требованию</w:t>
      </w:r>
    </w:p>
    <w:p w:rsidR="008436AA" w:rsidRDefault="008436AA" w:rsidP="008436A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иногда</w:t>
      </w:r>
    </w:p>
    <w:p w:rsidR="008436AA" w:rsidRDefault="008436AA" w:rsidP="008436A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мне всегда некогда</w:t>
      </w:r>
    </w:p>
    <w:p w:rsidR="008436AA" w:rsidRDefault="008436AA" w:rsidP="008436A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 В самостоятельной игре Вашего ребенка всегда присутствуют элементы фантазии?</w:t>
      </w:r>
    </w:p>
    <w:p w:rsidR="008436AA" w:rsidRDefault="008436AA" w:rsidP="008436A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да</w:t>
      </w:r>
    </w:p>
    <w:p w:rsidR="008436AA" w:rsidRDefault="008436AA" w:rsidP="008436A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иногда</w:t>
      </w:r>
    </w:p>
    <w:p w:rsidR="008436AA" w:rsidRDefault="008436AA" w:rsidP="008436A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нет</w:t>
      </w:r>
    </w:p>
    <w:p w:rsidR="008436AA" w:rsidRDefault="008436AA" w:rsidP="008436A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Любимая игра моего ребенка, это…</w:t>
      </w:r>
    </w:p>
    <w:p w:rsidR="008436AA" w:rsidRDefault="008436AA" w:rsidP="008436A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рисование</w:t>
      </w:r>
    </w:p>
    <w:p w:rsidR="008436AA" w:rsidRDefault="008436AA" w:rsidP="008436A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прятки</w:t>
      </w:r>
    </w:p>
    <w:p w:rsidR="008436AA" w:rsidRDefault="008436AA" w:rsidP="008436A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Любимая игрушка, это…</w:t>
      </w:r>
    </w:p>
    <w:p w:rsidR="008436AA" w:rsidRDefault="008436AA" w:rsidP="008436A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сюжетная игрушка</w:t>
      </w:r>
    </w:p>
    <w:p w:rsidR="008436AA" w:rsidRDefault="008436AA" w:rsidP="008436A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сюжетно-ролевая игра.</w:t>
      </w:r>
    </w:p>
    <w:p w:rsidR="006B3E33" w:rsidRDefault="006B3E33" w:rsidP="006B3E3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0AF0" w:rsidRDefault="00C90AF0"/>
    <w:sectPr w:rsidR="00C90AF0" w:rsidSect="00C90A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-Italic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3E33"/>
    <w:rsid w:val="00052C4F"/>
    <w:rsid w:val="001D33BC"/>
    <w:rsid w:val="004B53BD"/>
    <w:rsid w:val="006B3E33"/>
    <w:rsid w:val="008436AA"/>
    <w:rsid w:val="008F3BC7"/>
    <w:rsid w:val="00B76AB9"/>
    <w:rsid w:val="00C40123"/>
    <w:rsid w:val="00C90AF0"/>
    <w:rsid w:val="00E23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E3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3E33"/>
    <w:pPr>
      <w:spacing w:after="0" w:line="240" w:lineRule="auto"/>
    </w:pPr>
  </w:style>
  <w:style w:type="table" w:styleId="a4">
    <w:name w:val="Table Grid"/>
    <w:basedOn w:val="a1"/>
    <w:uiPriority w:val="59"/>
    <w:rsid w:val="006B3E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7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E53CF-7AB0-4047-8CA7-8EB4C8E18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18</Pages>
  <Words>4106</Words>
  <Characters>23406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2013-09-17T04:27:00Z</dcterms:created>
  <dcterms:modified xsi:type="dcterms:W3CDTF">2013-09-17T09:38:00Z</dcterms:modified>
</cp:coreProperties>
</file>